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36D99" w14:textId="7E7E8D66" w:rsidR="00D312FA" w:rsidRPr="00A06455" w:rsidRDefault="00077DD8">
      <w:pPr>
        <w:rPr>
          <w:rFonts w:ascii="Aptos Display" w:hAnsi="Aptos Display"/>
          <w:b/>
          <w:bCs/>
          <w:color w:val="000000" w:themeColor="text1"/>
        </w:rPr>
      </w:pPr>
      <w:r w:rsidRPr="000C328A">
        <w:rPr>
          <w:rFonts w:ascii="Aptos Display" w:hAnsi="Aptos Display"/>
          <w:b/>
          <w:bCs/>
        </w:rPr>
        <w:t>제목</w:t>
      </w:r>
      <w:r w:rsidRPr="000C328A">
        <w:rPr>
          <w:rFonts w:ascii="Aptos Display" w:hAnsi="Aptos Display"/>
          <w:b/>
          <w:bCs/>
        </w:rPr>
        <w:t xml:space="preserve"> (</w:t>
      </w:r>
      <w:r w:rsidRPr="000C328A">
        <w:rPr>
          <w:rFonts w:ascii="Aptos Display" w:hAnsi="Aptos Display"/>
          <w:b/>
          <w:bCs/>
        </w:rPr>
        <w:t>영어</w:t>
      </w:r>
      <w:r w:rsidRPr="000C328A">
        <w:rPr>
          <w:rFonts w:ascii="Aptos Display" w:hAnsi="Aptos Display"/>
          <w:b/>
          <w:bCs/>
        </w:rPr>
        <w:t xml:space="preserve">): </w:t>
      </w:r>
      <w:r w:rsidR="00945CCF" w:rsidRPr="000C328A">
        <w:rPr>
          <w:rFonts w:ascii="Aptos Display" w:hAnsi="Aptos Display" w:hint="eastAsia"/>
          <w:b/>
          <w:bCs/>
        </w:rPr>
        <w:t xml:space="preserve">From Adaptation </w:t>
      </w:r>
      <w:r w:rsidR="00945CCF" w:rsidRPr="00A06455">
        <w:rPr>
          <w:rFonts w:ascii="Aptos Display" w:hAnsi="Aptos Display" w:hint="eastAsia"/>
          <w:b/>
          <w:bCs/>
          <w:color w:val="000000" w:themeColor="text1"/>
        </w:rPr>
        <w:t>Deficits to</w:t>
      </w:r>
      <w:r w:rsidR="00330E58" w:rsidRPr="00A06455">
        <w:rPr>
          <w:rFonts w:ascii="Aptos Display" w:hAnsi="Aptos Display" w:hint="eastAsia"/>
          <w:b/>
          <w:bCs/>
          <w:color w:val="000000" w:themeColor="text1"/>
        </w:rPr>
        <w:t xml:space="preserve"> Smartphone </w:t>
      </w:r>
      <w:r w:rsidR="00945CCF" w:rsidRPr="00A06455">
        <w:rPr>
          <w:rFonts w:ascii="Aptos Display" w:hAnsi="Aptos Display" w:hint="eastAsia"/>
          <w:b/>
          <w:bCs/>
          <w:color w:val="000000" w:themeColor="text1"/>
        </w:rPr>
        <w:t xml:space="preserve">Dependence: Atypical Distributional Alteration of </w:t>
      </w:r>
      <w:r w:rsidR="00E44F68" w:rsidRPr="00A06455">
        <w:rPr>
          <w:rFonts w:ascii="Aptos Display" w:hAnsi="Aptos Display" w:hint="eastAsia"/>
          <w:b/>
          <w:bCs/>
          <w:color w:val="000000" w:themeColor="text1"/>
        </w:rPr>
        <w:t xml:space="preserve">Brain </w:t>
      </w:r>
      <w:r w:rsidR="00945CCF" w:rsidRPr="00A06455">
        <w:rPr>
          <w:rFonts w:ascii="Aptos Display" w:hAnsi="Aptos Display" w:hint="eastAsia"/>
          <w:b/>
          <w:bCs/>
          <w:color w:val="000000" w:themeColor="text1"/>
        </w:rPr>
        <w:t>Structural Gradients</w:t>
      </w:r>
    </w:p>
    <w:p w14:paraId="22043613" w14:textId="1B80D75A" w:rsidR="0072432C" w:rsidRPr="000C328A" w:rsidRDefault="00077DD8" w:rsidP="00FC5B31">
      <w:pPr>
        <w:rPr>
          <w:rFonts w:ascii="Aptos Display" w:hAnsi="Aptos Display"/>
          <w:b/>
          <w:bCs/>
        </w:rPr>
      </w:pPr>
      <w:r w:rsidRPr="00A06455">
        <w:rPr>
          <w:rFonts w:ascii="Aptos Display" w:hAnsi="Aptos Display"/>
          <w:b/>
          <w:bCs/>
          <w:color w:val="000000" w:themeColor="text1"/>
        </w:rPr>
        <w:t>제목</w:t>
      </w:r>
      <w:r w:rsidRPr="00A06455">
        <w:rPr>
          <w:rFonts w:ascii="Aptos Display" w:hAnsi="Aptos Display"/>
          <w:b/>
          <w:bCs/>
          <w:color w:val="000000" w:themeColor="text1"/>
        </w:rPr>
        <w:t xml:space="preserve"> (</w:t>
      </w:r>
      <w:r w:rsidRPr="00A06455">
        <w:rPr>
          <w:rFonts w:ascii="Aptos Display" w:hAnsi="Aptos Display"/>
          <w:b/>
          <w:bCs/>
          <w:color w:val="000000" w:themeColor="text1"/>
        </w:rPr>
        <w:t>한국어</w:t>
      </w:r>
      <w:r w:rsidRPr="00A06455">
        <w:rPr>
          <w:rFonts w:ascii="Aptos Display" w:hAnsi="Aptos Display"/>
          <w:b/>
          <w:bCs/>
          <w:color w:val="000000" w:themeColor="text1"/>
        </w:rPr>
        <w:t>):</w:t>
      </w:r>
      <w:r w:rsidRPr="00A06455">
        <w:rPr>
          <w:rFonts w:ascii="Aptos Display" w:hAnsi="Aptos Display" w:hint="eastAsia"/>
          <w:b/>
          <w:bCs/>
          <w:color w:val="000000" w:themeColor="text1"/>
        </w:rPr>
        <w:t xml:space="preserve"> </w:t>
      </w:r>
      <w:r w:rsidR="00FC5B31" w:rsidRPr="00A06455">
        <w:rPr>
          <w:rFonts w:ascii="Aptos Display" w:hAnsi="Aptos Display" w:hint="eastAsia"/>
          <w:b/>
          <w:bCs/>
          <w:color w:val="000000" w:themeColor="text1"/>
        </w:rPr>
        <w:t>적응</w:t>
      </w:r>
      <w:r w:rsidR="005A1CDD" w:rsidRPr="00A06455">
        <w:rPr>
          <w:rFonts w:ascii="Aptos Display" w:hAnsi="Aptos Display" w:hint="eastAsia"/>
          <w:b/>
          <w:bCs/>
          <w:color w:val="000000" w:themeColor="text1"/>
        </w:rPr>
        <w:t xml:space="preserve"> </w:t>
      </w:r>
      <w:r w:rsidR="005A1CDD" w:rsidRPr="00A06455">
        <w:rPr>
          <w:rFonts w:ascii="Aptos Display" w:hAnsi="Aptos Display" w:hint="eastAsia"/>
          <w:b/>
          <w:bCs/>
          <w:color w:val="000000" w:themeColor="text1"/>
        </w:rPr>
        <w:t>문제</w:t>
      </w:r>
      <w:r w:rsidR="00FC5B31" w:rsidRPr="00A06455">
        <w:rPr>
          <w:rFonts w:ascii="Aptos Display" w:hAnsi="Aptos Display" w:hint="eastAsia"/>
          <w:b/>
          <w:bCs/>
          <w:color w:val="000000" w:themeColor="text1"/>
        </w:rPr>
        <w:t>에서</w:t>
      </w:r>
      <w:r w:rsidR="00FC5B31" w:rsidRPr="00A06455">
        <w:rPr>
          <w:rFonts w:ascii="Aptos Display" w:hAnsi="Aptos Display" w:hint="eastAsia"/>
          <w:b/>
          <w:bCs/>
          <w:color w:val="000000" w:themeColor="text1"/>
        </w:rPr>
        <w:t xml:space="preserve"> </w:t>
      </w:r>
      <w:r w:rsidR="00C07FC8">
        <w:rPr>
          <w:rFonts w:ascii="Aptos Display" w:hAnsi="Aptos Display" w:hint="eastAsia"/>
          <w:b/>
          <w:bCs/>
          <w:color w:val="000000" w:themeColor="text1"/>
        </w:rPr>
        <w:t>스마트폰</w:t>
      </w:r>
      <w:r w:rsidR="00C07FC8">
        <w:rPr>
          <w:rFonts w:ascii="Aptos Display" w:hAnsi="Aptos Display" w:hint="eastAsia"/>
          <w:b/>
          <w:bCs/>
          <w:color w:val="000000" w:themeColor="text1"/>
        </w:rPr>
        <w:t xml:space="preserve"> </w:t>
      </w:r>
      <w:r w:rsidR="00FC5B31" w:rsidRPr="00A06455">
        <w:rPr>
          <w:rFonts w:ascii="Aptos Display" w:hAnsi="Aptos Display" w:hint="eastAsia"/>
          <w:b/>
          <w:bCs/>
          <w:color w:val="000000" w:themeColor="text1"/>
        </w:rPr>
        <w:t>의존으로</w:t>
      </w:r>
      <w:r w:rsidR="00FC5B31" w:rsidRPr="00A06455">
        <w:rPr>
          <w:rFonts w:ascii="Aptos Display" w:hAnsi="Aptos Display" w:hint="eastAsia"/>
          <w:b/>
          <w:bCs/>
          <w:color w:val="000000" w:themeColor="text1"/>
        </w:rPr>
        <w:t xml:space="preserve">: </w:t>
      </w:r>
      <w:r w:rsidR="00FC5B31" w:rsidRPr="00A06455">
        <w:rPr>
          <w:rFonts w:ascii="Aptos Display" w:hAnsi="Aptos Display" w:hint="eastAsia"/>
          <w:b/>
          <w:bCs/>
          <w:color w:val="000000" w:themeColor="text1"/>
        </w:rPr>
        <w:t>뇌</w:t>
      </w:r>
      <w:r w:rsidR="00FC5B31" w:rsidRPr="00A06455">
        <w:rPr>
          <w:rFonts w:ascii="Aptos Display" w:hAnsi="Aptos Display" w:hint="eastAsia"/>
          <w:b/>
          <w:bCs/>
          <w:color w:val="000000" w:themeColor="text1"/>
        </w:rPr>
        <w:t xml:space="preserve"> </w:t>
      </w:r>
      <w:r w:rsidR="00330E58" w:rsidRPr="00A06455">
        <w:rPr>
          <w:rFonts w:ascii="Aptos Display" w:hAnsi="Aptos Display" w:hint="eastAsia"/>
          <w:b/>
          <w:bCs/>
          <w:color w:val="000000" w:themeColor="text1"/>
        </w:rPr>
        <w:t>구조적</w:t>
      </w:r>
      <w:r w:rsidR="00330E58" w:rsidRPr="00A06455">
        <w:rPr>
          <w:rFonts w:ascii="Aptos Display" w:hAnsi="Aptos Display" w:hint="eastAsia"/>
          <w:b/>
          <w:bCs/>
          <w:color w:val="000000" w:themeColor="text1"/>
        </w:rPr>
        <w:t xml:space="preserve"> </w:t>
      </w:r>
      <w:r w:rsidR="00330E58" w:rsidRPr="00A06455">
        <w:rPr>
          <w:rFonts w:ascii="Aptos Display" w:hAnsi="Aptos Display" w:hint="eastAsia"/>
          <w:b/>
          <w:bCs/>
          <w:color w:val="000000" w:themeColor="text1"/>
        </w:rPr>
        <w:t>연결성</w:t>
      </w:r>
      <w:r w:rsidR="00330E58" w:rsidRPr="00A06455">
        <w:rPr>
          <w:rFonts w:ascii="Aptos Display" w:hAnsi="Aptos Display" w:hint="eastAsia"/>
          <w:b/>
          <w:bCs/>
          <w:color w:val="000000" w:themeColor="text1"/>
        </w:rPr>
        <w:t xml:space="preserve"> </w:t>
      </w:r>
      <w:proofErr w:type="spellStart"/>
      <w:r w:rsidR="00FC5B31" w:rsidRPr="00A06455">
        <w:rPr>
          <w:rFonts w:ascii="Aptos Display" w:hAnsi="Aptos Display" w:hint="eastAsia"/>
          <w:b/>
          <w:bCs/>
          <w:color w:val="000000" w:themeColor="text1"/>
        </w:rPr>
        <w:t>그래디언트의</w:t>
      </w:r>
      <w:proofErr w:type="spellEnd"/>
      <w:r w:rsidR="00FC5B31" w:rsidRPr="00A06455">
        <w:rPr>
          <w:rFonts w:ascii="Aptos Display" w:hAnsi="Aptos Display" w:hint="eastAsia"/>
          <w:b/>
          <w:bCs/>
          <w:color w:val="000000" w:themeColor="text1"/>
        </w:rPr>
        <w:t xml:space="preserve"> </w:t>
      </w:r>
      <w:r w:rsidR="00FC5B31" w:rsidRPr="000C328A">
        <w:rPr>
          <w:rFonts w:ascii="Aptos Display" w:hAnsi="Aptos Display" w:hint="eastAsia"/>
          <w:b/>
          <w:bCs/>
        </w:rPr>
        <w:t>비정상적</w:t>
      </w:r>
      <w:r w:rsidR="00FC5B31" w:rsidRPr="000C328A">
        <w:rPr>
          <w:rFonts w:ascii="Aptos Display" w:hAnsi="Aptos Display" w:hint="eastAsia"/>
          <w:b/>
          <w:bCs/>
        </w:rPr>
        <w:t xml:space="preserve"> </w:t>
      </w:r>
      <w:r w:rsidR="00FC5B31" w:rsidRPr="000C328A">
        <w:rPr>
          <w:rFonts w:ascii="Aptos Display" w:hAnsi="Aptos Display" w:hint="eastAsia"/>
          <w:b/>
          <w:bCs/>
        </w:rPr>
        <w:t>분포</w:t>
      </w:r>
      <w:r w:rsidR="00FC5B31" w:rsidRPr="000C328A">
        <w:rPr>
          <w:rFonts w:ascii="Aptos Display" w:hAnsi="Aptos Display" w:hint="eastAsia"/>
          <w:b/>
          <w:bCs/>
        </w:rPr>
        <w:t xml:space="preserve"> </w:t>
      </w:r>
      <w:r w:rsidR="00FC5B31" w:rsidRPr="000C328A">
        <w:rPr>
          <w:rFonts w:ascii="Aptos Display" w:hAnsi="Aptos Display" w:hint="eastAsia"/>
          <w:b/>
          <w:bCs/>
        </w:rPr>
        <w:t>변화</w:t>
      </w:r>
    </w:p>
    <w:p w14:paraId="5F4F21A3" w14:textId="77777777" w:rsidR="0072432C" w:rsidRPr="000C328A" w:rsidRDefault="0072432C">
      <w:pPr>
        <w:rPr>
          <w:rFonts w:ascii="Aptos Display" w:hAnsi="Aptos Display"/>
          <w:b/>
          <w:bCs/>
        </w:rPr>
      </w:pPr>
    </w:p>
    <w:p w14:paraId="4B0C9EC1" w14:textId="19536FB7" w:rsidR="00077DD8" w:rsidRPr="000C7AF4" w:rsidRDefault="00077DD8">
      <w:pPr>
        <w:rPr>
          <w:rFonts w:ascii="Aptos Display" w:hAnsi="Aptos Display"/>
          <w:b/>
          <w:bCs/>
          <w:color w:val="000000" w:themeColor="text1"/>
        </w:rPr>
      </w:pPr>
      <w:r w:rsidRPr="000C328A">
        <w:rPr>
          <w:rFonts w:ascii="Aptos Display" w:hAnsi="Aptos Display"/>
          <w:b/>
          <w:bCs/>
        </w:rPr>
        <w:t>Objective:</w:t>
      </w:r>
    </w:p>
    <w:p w14:paraId="66CFBCED" w14:textId="6744AFDE" w:rsidR="000C328A" w:rsidRPr="00D2144D" w:rsidRDefault="000C7AF4" w:rsidP="005A48B4">
      <w:pPr>
        <w:rPr>
          <w:rFonts w:ascii="Aptos Display" w:hAnsi="Aptos Display"/>
          <w:color w:val="0070C0"/>
        </w:rPr>
      </w:pPr>
      <w:r w:rsidRPr="000C7AF4">
        <w:rPr>
          <w:rFonts w:ascii="Aptos Display" w:hAnsi="Aptos Display"/>
          <w:color w:val="000000" w:themeColor="text1"/>
          <w:szCs w:val="22"/>
        </w:rPr>
        <w:t>Increasing smartphone use has become a prominent social issue, with children who exhibit lower social adaptive skills being particularly vulnerable to problematic smartphone use.</w:t>
      </w:r>
      <w:r w:rsidRPr="000C7AF4">
        <w:rPr>
          <w:rFonts w:ascii="Aptos Display" w:hAnsi="Aptos Display" w:hint="eastAsia"/>
          <w:color w:val="000000" w:themeColor="text1"/>
          <w:szCs w:val="22"/>
        </w:rPr>
        <w:t xml:space="preserve"> </w:t>
      </w:r>
      <w:r w:rsidR="005A1CDD" w:rsidRPr="005A1CDD">
        <w:rPr>
          <w:rFonts w:ascii="Aptos Display" w:hAnsi="Aptos Display"/>
        </w:rPr>
        <w:t xml:space="preserve">Previous studies have reported that a lack </w:t>
      </w:r>
      <w:r w:rsidR="005A1CDD" w:rsidRPr="00433F02">
        <w:rPr>
          <w:rFonts w:ascii="Aptos Display" w:hAnsi="Aptos Display"/>
          <w:color w:val="000000" w:themeColor="text1"/>
        </w:rPr>
        <w:t xml:space="preserve">of social </w:t>
      </w:r>
      <w:r w:rsidR="00CB6227" w:rsidRPr="00433F02">
        <w:rPr>
          <w:rFonts w:ascii="Aptos Display" w:hAnsi="Aptos Display" w:hint="eastAsia"/>
          <w:color w:val="000000" w:themeColor="text1"/>
        </w:rPr>
        <w:t>engagements</w:t>
      </w:r>
      <w:r w:rsidR="005A1CDD" w:rsidRPr="00433F02">
        <w:rPr>
          <w:rFonts w:ascii="Aptos Display" w:hAnsi="Aptos Display"/>
          <w:color w:val="000000" w:themeColor="text1"/>
        </w:rPr>
        <w:t xml:space="preserve"> increases the risk of smartphone addiction, whereas social support significantly reduces it</w:t>
      </w:r>
      <w:r w:rsidR="005A1CDD" w:rsidRPr="00433F02">
        <w:rPr>
          <w:rFonts w:ascii="Aptos Display" w:hAnsi="Aptos Display" w:hint="eastAsia"/>
          <w:color w:val="000000" w:themeColor="text1"/>
        </w:rPr>
        <w:t xml:space="preserve"> </w:t>
      </w:r>
      <w:r w:rsidR="000F46AE" w:rsidRPr="00433F02">
        <w:rPr>
          <w:rFonts w:ascii="Aptos Display" w:hAnsi="Aptos Display"/>
          <w:color w:val="000000" w:themeColor="text1"/>
        </w:rPr>
        <w:fldChar w:fldCharType="begin"/>
      </w:r>
      <w:r w:rsidR="000F46AE" w:rsidRPr="00433F02">
        <w:rPr>
          <w:rFonts w:ascii="Aptos Display" w:hAnsi="Aptos Display"/>
          <w:color w:val="000000" w:themeColor="text1"/>
        </w:rPr>
        <w:instrText xml:space="preserve"> ADDIN EN.CITE &lt;EndNote&gt;&lt;Cite&gt;&lt;Author&gt;Ihm&lt;/Author&gt;&lt;Year&gt;2018&lt;/Year&gt;&lt;RecNum&gt;68&lt;/RecNum&gt;&lt;DisplayText&gt;(Ihm, 2018; Wan et al., 2022)&lt;/DisplayText&gt;&lt;record&gt;&lt;rec-number&gt;68&lt;/rec-number&gt;&lt;foreign-keys&gt;&lt;key app="EN" db-id="azawpefrrrdza7eef25p5xaisstz0550xff5" timestamp="1761700752"&gt;68&lt;/key&gt;&lt;/foreign-keys&gt;&lt;ref-type name="Journal Article"&gt;17&lt;/ref-type&gt;&lt;contributors&gt;&lt;authors&gt;&lt;author&gt;Ihm, Jennifer&lt;/author&gt;&lt;/authors&gt;&lt;/contributors&gt;&lt;titles&gt;&lt;title&gt;Social implications of children’s smartphone addiction: The role of support networks and social engagement&lt;/title&gt;&lt;secondary-title&gt;Journal of behavioral addictions&lt;/secondary-title&gt;&lt;/titles&gt;&lt;periodical&gt;&lt;full-title&gt;Journal of behavioral addictions&lt;/full-title&gt;&lt;/periodical&gt;&lt;pages&gt;473-481&lt;/pages&gt;&lt;volume&gt;7&lt;/volume&gt;&lt;number&gt;2&lt;/number&gt;&lt;dates&gt;&lt;year&gt;2018&lt;/year&gt;&lt;/dates&gt;&lt;isbn&gt;2062-5871&lt;/isbn&gt;&lt;urls&gt;&lt;/urls&gt;&lt;/record&gt;&lt;/Cite&gt;&lt;Cite&gt;&lt;Author&gt;Wan&lt;/Author&gt;&lt;Year&gt;2022&lt;/Year&gt;&lt;RecNum&gt;72&lt;/RecNum&gt;&lt;record&gt;&lt;rec-number&gt;72&lt;/rec-number&gt;&lt;foreign-keys&gt;&lt;key app="EN" db-id="azawpefrrrdza7eef25p5xaisstz0550xff5" timestamp="1761713307"&gt;72&lt;/key&gt;&lt;/foreign-keys&gt;&lt;ref-type name="Journal Article"&gt;17&lt;/ref-type&gt;&lt;contributors&gt;&lt;authors&gt;&lt;author&gt;Wan, Xiao&lt;/author&gt;&lt;author&gt;Huang, Haitao&lt;/author&gt;&lt;author&gt;Jia, Ruiying&lt;/author&gt;&lt;author&gt;Liang, Dandan&lt;/author&gt;&lt;author&gt;Lu, Guangli&lt;/author&gt;&lt;author&gt;Chen, Chaoran&lt;/author&gt;&lt;/authors&gt;&lt;/contributors&gt;&lt;titles&gt;&lt;title&gt;Association between mobile phone addiction and social support among mainland Chinese teenagers: A meta-analysis&lt;/title&gt;&lt;secondary-title&gt;Frontiers in public health&lt;/secondary-title&gt;&lt;/titles&gt;&lt;periodical&gt;&lt;full-title&gt;Frontiers in public health&lt;/full-title&gt;&lt;/periodical&gt;&lt;pages&gt;911560&lt;/pages&gt;&lt;volume&gt;10&lt;/volume&gt;&lt;dates&gt;&lt;year&gt;2022&lt;/year&gt;&lt;/dates&gt;&lt;isbn&gt;2296-2565&lt;/isbn&gt;&lt;urls&gt;&lt;/urls&gt;&lt;/record&gt;&lt;/Cite&gt;&lt;/EndNote&gt;</w:instrText>
      </w:r>
      <w:r w:rsidR="000F46AE" w:rsidRPr="00433F02">
        <w:rPr>
          <w:rFonts w:ascii="Aptos Display" w:hAnsi="Aptos Display"/>
          <w:color w:val="000000" w:themeColor="text1"/>
        </w:rPr>
        <w:fldChar w:fldCharType="separate"/>
      </w:r>
      <w:r w:rsidR="000F46AE" w:rsidRPr="00433F02">
        <w:rPr>
          <w:rFonts w:ascii="Aptos Display" w:hAnsi="Aptos Display"/>
          <w:noProof/>
          <w:color w:val="000000" w:themeColor="text1"/>
        </w:rPr>
        <w:t>(Ihm, 2018; Wan et al., 2022)</w:t>
      </w:r>
      <w:r w:rsidR="000F46AE" w:rsidRPr="00433F02">
        <w:rPr>
          <w:rFonts w:ascii="Aptos Display" w:hAnsi="Aptos Display"/>
          <w:color w:val="000000" w:themeColor="text1"/>
        </w:rPr>
        <w:fldChar w:fldCharType="end"/>
      </w:r>
      <w:r w:rsidR="005A1CDD" w:rsidRPr="00433F02">
        <w:rPr>
          <w:rFonts w:ascii="Aptos Display" w:hAnsi="Aptos Display"/>
          <w:color w:val="000000" w:themeColor="text1"/>
        </w:rPr>
        <w:t>.</w:t>
      </w:r>
      <w:r w:rsidR="00B50DEF" w:rsidRPr="00433F02">
        <w:rPr>
          <w:rFonts w:ascii="Aptos Display" w:hAnsi="Aptos Display" w:hint="eastAsia"/>
          <w:color w:val="000000" w:themeColor="text1"/>
        </w:rPr>
        <w:t xml:space="preserve"> </w:t>
      </w:r>
      <w:r w:rsidR="00951B18">
        <w:rPr>
          <w:rFonts w:ascii="Aptos Display" w:hAnsi="Aptos Display" w:hint="eastAsia"/>
          <w:color w:val="000000" w:themeColor="text1"/>
        </w:rPr>
        <w:t>Such deficits in adaptive skills and the resulting smartphone dependencies are often reflected in altered brain structure and function.</w:t>
      </w:r>
      <w:r w:rsidR="00301D50">
        <w:rPr>
          <w:rFonts w:ascii="Aptos Display" w:hAnsi="Aptos Display" w:hint="eastAsia"/>
          <w:color w:val="000000" w:themeColor="text1"/>
        </w:rPr>
        <w:t xml:space="preserve"> </w:t>
      </w:r>
      <w:r w:rsidR="00B50DEF" w:rsidRPr="00433F02">
        <w:rPr>
          <w:rFonts w:ascii="Aptos Display" w:hAnsi="Aptos Display" w:hint="eastAsia"/>
          <w:color w:val="000000" w:themeColor="text1"/>
        </w:rPr>
        <w:t xml:space="preserve">Prior </w:t>
      </w:r>
      <w:r w:rsidR="00B50DEF">
        <w:rPr>
          <w:rFonts w:ascii="Aptos Display" w:hAnsi="Aptos Display" w:hint="eastAsia"/>
        </w:rPr>
        <w:t xml:space="preserve">research has largely focused </w:t>
      </w:r>
      <w:r w:rsidR="005A1CDD" w:rsidRPr="005A1CDD">
        <w:rPr>
          <w:rFonts w:ascii="Aptos Display" w:hAnsi="Aptos Display"/>
        </w:rPr>
        <w:t>on specific local regions or their pairwise connectivity</w:t>
      </w:r>
      <w:r w:rsidR="005A1CDD">
        <w:rPr>
          <w:rFonts w:ascii="Aptos Display" w:hAnsi="Aptos Display" w:hint="eastAsia"/>
        </w:rPr>
        <w:t xml:space="preserve"> </w:t>
      </w:r>
      <w:r w:rsidR="000F46AE" w:rsidRPr="00433F02">
        <w:rPr>
          <w:rFonts w:ascii="Aptos Display" w:hAnsi="Aptos Display"/>
          <w:color w:val="000000" w:themeColor="text1"/>
        </w:rPr>
        <w:fldChar w:fldCharType="begin"/>
      </w:r>
      <w:r w:rsidR="000F46AE" w:rsidRPr="00433F02">
        <w:rPr>
          <w:rFonts w:ascii="Aptos Display" w:hAnsi="Aptos Display"/>
          <w:color w:val="000000" w:themeColor="text1"/>
        </w:rPr>
        <w:instrText xml:space="preserve"> ADDIN EN.CITE &lt;EndNote&gt;&lt;Cite&gt;&lt;Author&gt;Montag&lt;/Author&gt;&lt;Year&gt;2023&lt;/Year&gt;&lt;RecNum&gt;7&lt;/RecNum&gt;&lt;DisplayText&gt;(Burnett et al., 2011; Montag &amp;amp; Becker, 2023)&lt;/DisplayText&gt;&lt;record&gt;&lt;rec-number&gt;7&lt;/rec-number&gt;&lt;foreign-keys&gt;&lt;key app="EN" db-id="azawpefrrrdza7eef25p5xaisstz0550xff5" timestamp="1729177885"&gt;7&lt;/key&gt;&lt;/foreign-keys&gt;&lt;ref-type name="Journal Article"&gt;17&lt;/ref-type&gt;&lt;contributors&gt;&lt;authors&gt;&lt;author&gt;Montag, Christian&lt;/author&gt;&lt;author&gt;Becker, Benjamin&lt;/author&gt;&lt;/authors&gt;&lt;/contributors&gt;&lt;titles&gt;&lt;title&gt;Neuroimaging the effects of smartphone (over-) use on brain function and structure—a review on the current state of MRI-based findings and a roadmap for future research&lt;/title&gt;&lt;secondary-title&gt;Psychoradiology&lt;/secondary-title&gt;&lt;/titles&gt;&lt;periodical&gt;&lt;full-title&gt;Psychoradiology&lt;/full-title&gt;&lt;/periodical&gt;&lt;pages&gt;kkad001&lt;/pages&gt;&lt;volume&gt;3&lt;/volume&gt;&lt;dates&gt;&lt;year&gt;2023&lt;/year&gt;&lt;/dates&gt;&lt;isbn&gt;2634-4416&lt;/isbn&gt;&lt;urls&gt;&lt;/urls&gt;&lt;/record&gt;&lt;/Cite&gt;&lt;Cite&gt;&lt;Author&gt;Burnett&lt;/Author&gt;&lt;Year&gt;2011&lt;/Year&gt;&lt;RecNum&gt;77&lt;/RecNum&gt;&lt;record&gt;&lt;rec-number&gt;77&lt;/rec-number&gt;&lt;foreign-keys&gt;&lt;key app="EN" db-id="azawpefrrrdza7eef25p5xaisstz0550xff5" timestamp="1761713351"&gt;77&lt;/key&gt;&lt;/foreign-keys&gt;&lt;ref-type name="Journal Article"&gt;17&lt;/ref-type&gt;&lt;contributors&gt;&lt;authors&gt;&lt;author&gt;Burnett, Stephanie&lt;/author&gt;&lt;author&gt;Sebastian, Catherine&lt;/author&gt;&lt;author&gt;Kadosh, Kathrin Cohen&lt;/author&gt;&lt;author&gt;Blakemore, Sarah-Jayne&lt;/author&gt;&lt;/authors&gt;&lt;/contributors&gt;&lt;titles&gt;&lt;title&gt;The social brain in adolescence: evidence from functional magnetic resonance imaging and behavioural studies&lt;/title&gt;&lt;secondary-title&gt;Neuroscience &amp;amp; Biobehavioral Reviews&lt;/secondary-title&gt;&lt;/titles&gt;&lt;periodical&gt;&lt;full-title&gt;Neuroscience &amp;amp; Biobehavioral Reviews&lt;/full-title&gt;&lt;/periodical&gt;&lt;pages&gt;1654-1664&lt;/pages&gt;&lt;volume&gt;35&lt;/volume&gt;&lt;number&gt;8&lt;/number&gt;&lt;dates&gt;&lt;year&gt;2011&lt;/year&gt;&lt;/dates&gt;&lt;isbn&gt;0149-7634&lt;/isbn&gt;&lt;urls&gt;&lt;/urls&gt;&lt;/record&gt;&lt;/Cite&gt;&lt;/EndNote&gt;</w:instrText>
      </w:r>
      <w:r w:rsidR="000F46AE" w:rsidRPr="00433F02">
        <w:rPr>
          <w:rFonts w:ascii="Aptos Display" w:hAnsi="Aptos Display"/>
          <w:color w:val="000000" w:themeColor="text1"/>
        </w:rPr>
        <w:fldChar w:fldCharType="separate"/>
      </w:r>
      <w:r w:rsidR="000F46AE" w:rsidRPr="00433F02">
        <w:rPr>
          <w:rFonts w:ascii="Aptos Display" w:hAnsi="Aptos Display"/>
          <w:noProof/>
          <w:color w:val="000000" w:themeColor="text1"/>
        </w:rPr>
        <w:t>(Burnett et al., 2011; Montag &amp; Becker, 2023)</w:t>
      </w:r>
      <w:r w:rsidR="000F46AE" w:rsidRPr="00433F02">
        <w:rPr>
          <w:rFonts w:ascii="Aptos Display" w:hAnsi="Aptos Display"/>
          <w:color w:val="000000" w:themeColor="text1"/>
        </w:rPr>
        <w:fldChar w:fldCharType="end"/>
      </w:r>
      <w:r w:rsidR="009A4493" w:rsidRPr="00433F02">
        <w:rPr>
          <w:rFonts w:ascii="Aptos Display" w:hAnsi="Aptos Display" w:hint="eastAsia"/>
          <w:color w:val="000000" w:themeColor="text1"/>
        </w:rPr>
        <w:t xml:space="preserve">. </w:t>
      </w:r>
      <w:r w:rsidR="00C851EB" w:rsidRPr="00433F02">
        <w:rPr>
          <w:rFonts w:ascii="Aptos Display" w:hAnsi="Aptos Display" w:hint="eastAsia"/>
          <w:color w:val="000000" w:themeColor="text1"/>
        </w:rPr>
        <w:t xml:space="preserve">To </w:t>
      </w:r>
      <w:r w:rsidR="00433F02" w:rsidRPr="00433F02">
        <w:rPr>
          <w:rFonts w:ascii="Aptos Display" w:hAnsi="Aptos Display" w:hint="eastAsia"/>
          <w:color w:val="000000" w:themeColor="text1"/>
        </w:rPr>
        <w:t>extend</w:t>
      </w:r>
      <w:r w:rsidR="00C851EB" w:rsidRPr="00433F02">
        <w:rPr>
          <w:rFonts w:ascii="Aptos Display" w:hAnsi="Aptos Display" w:hint="eastAsia"/>
          <w:color w:val="000000" w:themeColor="text1"/>
        </w:rPr>
        <w:t xml:space="preserve"> </w:t>
      </w:r>
      <w:r w:rsidR="00C851EB" w:rsidRPr="00433F02">
        <w:rPr>
          <w:rFonts w:ascii="Aptos Display" w:hAnsi="Aptos Display"/>
          <w:color w:val="000000" w:themeColor="text1"/>
        </w:rPr>
        <w:t>beyond</w:t>
      </w:r>
      <w:r w:rsidR="00C851EB" w:rsidRPr="00433F02">
        <w:rPr>
          <w:rFonts w:ascii="Aptos Display" w:hAnsi="Aptos Display" w:hint="eastAsia"/>
          <w:color w:val="000000" w:themeColor="text1"/>
        </w:rPr>
        <w:t xml:space="preserve"> this discrete </w:t>
      </w:r>
      <w:r w:rsidR="00433F02" w:rsidRPr="00433F02">
        <w:rPr>
          <w:rFonts w:ascii="Aptos Display" w:hAnsi="Aptos Display" w:hint="eastAsia"/>
          <w:color w:val="000000" w:themeColor="text1"/>
        </w:rPr>
        <w:t>perspective</w:t>
      </w:r>
      <w:r w:rsidR="00B50DEF" w:rsidRPr="00433F02">
        <w:rPr>
          <w:rFonts w:ascii="Aptos Display" w:hAnsi="Aptos Display" w:hint="eastAsia"/>
          <w:color w:val="000000" w:themeColor="text1"/>
        </w:rPr>
        <w:t>, we applied the gradient</w:t>
      </w:r>
      <w:r w:rsidR="00A81854">
        <w:rPr>
          <w:rFonts w:ascii="Aptos Display" w:hAnsi="Aptos Display" w:hint="eastAsia"/>
          <w:color w:val="000000" w:themeColor="text1"/>
        </w:rPr>
        <w:t>-based</w:t>
      </w:r>
      <w:r w:rsidR="00B50DEF" w:rsidRPr="00433F02">
        <w:rPr>
          <w:rFonts w:ascii="Aptos Display" w:hAnsi="Aptos Display" w:hint="eastAsia"/>
          <w:color w:val="000000" w:themeColor="text1"/>
        </w:rPr>
        <w:t xml:space="preserve"> approach</w:t>
      </w:r>
      <w:r w:rsidR="00B50DEF" w:rsidRPr="00D2144D">
        <w:rPr>
          <w:rFonts w:ascii="Aptos Display" w:hAnsi="Aptos Display" w:hint="eastAsia"/>
          <w:color w:val="0070C0"/>
        </w:rPr>
        <w:t xml:space="preserve"> </w:t>
      </w:r>
      <w:r w:rsidR="00B50DEF" w:rsidRPr="00433F02">
        <w:rPr>
          <w:rFonts w:ascii="Aptos Display" w:hAnsi="Aptos Display" w:hint="eastAsia"/>
          <w:color w:val="000000" w:themeColor="text1"/>
        </w:rPr>
        <w:t>to capture the continuous</w:t>
      </w:r>
      <w:r w:rsidR="00433F02">
        <w:rPr>
          <w:rFonts w:ascii="Aptos Display" w:hAnsi="Aptos Display" w:hint="eastAsia"/>
          <w:color w:val="000000" w:themeColor="text1"/>
        </w:rPr>
        <w:t xml:space="preserve"> </w:t>
      </w:r>
      <w:r w:rsidR="00433F02">
        <w:rPr>
          <w:rFonts w:ascii="Aptos Display" w:hAnsi="Aptos Display" w:hint="eastAsia"/>
        </w:rPr>
        <w:t xml:space="preserve">hierarchical </w:t>
      </w:r>
      <w:r w:rsidR="00433F02">
        <w:rPr>
          <w:rFonts w:ascii="Aptos Display" w:hAnsi="Aptos Display"/>
        </w:rPr>
        <w:t>organization</w:t>
      </w:r>
      <w:r w:rsidR="00433F02">
        <w:rPr>
          <w:rFonts w:ascii="Aptos Display" w:hAnsi="Aptos Display" w:hint="eastAsia"/>
        </w:rPr>
        <w:t xml:space="preserve"> of whole-brain </w:t>
      </w:r>
      <w:r w:rsidR="00433F02" w:rsidRPr="009979B2">
        <w:rPr>
          <w:rFonts w:ascii="Aptos Display" w:hAnsi="Aptos Display" w:hint="eastAsia"/>
          <w:color w:val="000000" w:themeColor="text1"/>
        </w:rPr>
        <w:t xml:space="preserve">connectivity. </w:t>
      </w:r>
      <w:r w:rsidR="00B50DEF" w:rsidRPr="009979B2">
        <w:rPr>
          <w:rFonts w:ascii="Aptos Display" w:hAnsi="Aptos Display" w:hint="eastAsia"/>
          <w:color w:val="000000" w:themeColor="text1"/>
        </w:rPr>
        <w:t>Building on this, the present study aimed to investigate the relationship between adaptive skills and smartphone dependence from the perspective of the structural gradient</w:t>
      </w:r>
      <w:r w:rsidR="00A81854">
        <w:rPr>
          <w:rFonts w:ascii="Aptos Display" w:hAnsi="Aptos Display" w:hint="eastAsia"/>
          <w:color w:val="000000" w:themeColor="text1"/>
        </w:rPr>
        <w:t>s</w:t>
      </w:r>
      <w:r w:rsidR="00B50DEF" w:rsidRPr="009979B2">
        <w:rPr>
          <w:rFonts w:ascii="Aptos Display" w:hAnsi="Aptos Display" w:hint="eastAsia"/>
          <w:color w:val="000000" w:themeColor="text1"/>
        </w:rPr>
        <w:t>.</w:t>
      </w:r>
    </w:p>
    <w:p w14:paraId="21F24DBA" w14:textId="77777777" w:rsidR="005A1CDD" w:rsidRDefault="005A1CDD" w:rsidP="005A48B4">
      <w:pPr>
        <w:rPr>
          <w:rFonts w:ascii="Aptos Display" w:hAnsi="Aptos Display"/>
        </w:rPr>
      </w:pPr>
    </w:p>
    <w:p w14:paraId="4943EDDA" w14:textId="57294F30" w:rsidR="000C328A" w:rsidRPr="000C328A" w:rsidRDefault="00077DD8" w:rsidP="005A48B4">
      <w:pPr>
        <w:rPr>
          <w:rFonts w:ascii="Aptos Display" w:hAnsi="Aptos Display"/>
          <w:b/>
          <w:bCs/>
        </w:rPr>
      </w:pPr>
      <w:r w:rsidRPr="000C328A">
        <w:rPr>
          <w:rFonts w:ascii="Aptos Display" w:hAnsi="Aptos Display" w:hint="eastAsia"/>
          <w:b/>
          <w:bCs/>
        </w:rPr>
        <w:t>Methods:</w:t>
      </w:r>
      <w:r w:rsidR="00FC5B31" w:rsidRPr="000C328A">
        <w:rPr>
          <w:rFonts w:ascii="Aptos Display" w:hAnsi="Aptos Display" w:hint="eastAsia"/>
          <w:b/>
          <w:bCs/>
        </w:rPr>
        <w:t xml:space="preserve"> </w:t>
      </w:r>
    </w:p>
    <w:p w14:paraId="6D4A047F" w14:textId="7C61A66B" w:rsidR="00D2144D" w:rsidRDefault="00774047">
      <w:pPr>
        <w:rPr>
          <w:rFonts w:ascii="Aptos Display" w:hAnsi="Aptos Display"/>
          <w:color w:val="000000" w:themeColor="text1"/>
          <w:szCs w:val="22"/>
        </w:rPr>
      </w:pPr>
      <w:r w:rsidRPr="00E44F68">
        <w:rPr>
          <w:rFonts w:ascii="Aptos Display" w:hAnsi="Aptos Display" w:hint="eastAsia"/>
          <w:color w:val="000000" w:themeColor="text1"/>
        </w:rPr>
        <w:t xml:space="preserve">Data were collected from </w:t>
      </w:r>
      <w:r w:rsidR="00FC5B31" w:rsidRPr="00E44F68">
        <w:rPr>
          <w:rFonts w:ascii="Aptos Display" w:hAnsi="Aptos Display" w:hint="eastAsia"/>
          <w:color w:val="000000" w:themeColor="text1"/>
        </w:rPr>
        <w:t xml:space="preserve">69 </w:t>
      </w:r>
      <w:r w:rsidR="00485A0F" w:rsidRPr="00E44F68">
        <w:rPr>
          <w:rFonts w:ascii="Aptos Display" w:hAnsi="Aptos Display" w:hint="eastAsia"/>
          <w:color w:val="000000" w:themeColor="text1"/>
        </w:rPr>
        <w:t xml:space="preserve">typically </w:t>
      </w:r>
      <w:r w:rsidR="00485A0F" w:rsidRPr="00E44F68">
        <w:rPr>
          <w:rFonts w:ascii="Aptos Display" w:hAnsi="Aptos Display"/>
          <w:color w:val="000000" w:themeColor="text1"/>
        </w:rPr>
        <w:t>developing</w:t>
      </w:r>
      <w:r w:rsidR="00485A0F" w:rsidRPr="00E44F68">
        <w:rPr>
          <w:rFonts w:ascii="Aptos Display" w:hAnsi="Aptos Display" w:hint="eastAsia"/>
          <w:color w:val="000000" w:themeColor="text1"/>
        </w:rPr>
        <w:t xml:space="preserve"> </w:t>
      </w:r>
      <w:r w:rsidR="00FC5B31" w:rsidRPr="00E44F68">
        <w:rPr>
          <w:rFonts w:ascii="Aptos Display" w:hAnsi="Aptos Display" w:hint="eastAsia"/>
          <w:color w:val="000000" w:themeColor="text1"/>
        </w:rPr>
        <w:t>children</w:t>
      </w:r>
      <w:r w:rsidR="00E44F68" w:rsidRPr="00E44F68">
        <w:rPr>
          <w:rStyle w:val="ad"/>
          <w:rFonts w:hint="eastAsia"/>
          <w:color w:val="000000" w:themeColor="text1"/>
        </w:rPr>
        <w:t xml:space="preserve"> </w:t>
      </w:r>
      <w:r w:rsidR="00E44F68" w:rsidRPr="00E44F68">
        <w:rPr>
          <w:rFonts w:ascii="Aptos Display" w:hAnsi="Aptos Display" w:hint="eastAsia"/>
          <w:color w:val="000000" w:themeColor="text1"/>
        </w:rPr>
        <w:t>aged 6-</w:t>
      </w:r>
      <w:r w:rsidR="00FC5B31" w:rsidRPr="00E44F68">
        <w:rPr>
          <w:rFonts w:ascii="Aptos Display" w:hAnsi="Aptos Display" w:hint="eastAsia"/>
          <w:color w:val="000000" w:themeColor="text1"/>
        </w:rPr>
        <w:t>9</w:t>
      </w:r>
      <w:r w:rsidR="00E44F68" w:rsidRPr="00E44F68">
        <w:rPr>
          <w:rFonts w:ascii="Aptos Display" w:hAnsi="Aptos Display" w:hint="eastAsia"/>
          <w:color w:val="000000" w:themeColor="text1"/>
        </w:rPr>
        <w:t xml:space="preserve"> years</w:t>
      </w:r>
      <w:r w:rsidR="00FC5B31" w:rsidRPr="00E44F68">
        <w:rPr>
          <w:rFonts w:ascii="Aptos Display" w:hAnsi="Aptos Display" w:hint="eastAsia"/>
          <w:color w:val="000000" w:themeColor="text1"/>
        </w:rPr>
        <w:t xml:space="preserve"> (</w:t>
      </w:r>
      <w:r w:rsidR="00FC5B31" w:rsidRPr="00E44F68">
        <w:rPr>
          <w:rFonts w:ascii="Aptos Display" w:hAnsi="Aptos Display" w:hint="eastAsia"/>
          <w:color w:val="000000" w:themeColor="text1"/>
          <w:szCs w:val="22"/>
        </w:rPr>
        <w:t>32</w:t>
      </w:r>
      <w:r w:rsidR="00FC5B31" w:rsidRPr="00E44F68">
        <w:rPr>
          <w:rFonts w:ascii="Aptos Display" w:hAnsi="Aptos Display"/>
          <w:color w:val="000000" w:themeColor="text1"/>
          <w:szCs w:val="22"/>
        </w:rPr>
        <w:t xml:space="preserve"> females, age 7.9</w:t>
      </w:r>
      <w:r w:rsidR="00FC5B31" w:rsidRPr="00E44F68">
        <w:rPr>
          <w:rFonts w:ascii="Aptos Display" w:hAnsi="Aptos Display" w:hint="eastAsia"/>
          <w:color w:val="000000" w:themeColor="text1"/>
          <w:szCs w:val="22"/>
        </w:rPr>
        <w:t>4</w:t>
      </w:r>
      <w:r w:rsidR="00FC5B31" w:rsidRPr="00E44F68">
        <w:rPr>
          <w:rFonts w:ascii="Aptos Display" w:hAnsi="Aptos Display"/>
          <w:color w:val="000000" w:themeColor="text1"/>
          <w:szCs w:val="22"/>
        </w:rPr>
        <w:t>±0.9</w:t>
      </w:r>
      <w:r w:rsidR="00FC5B31" w:rsidRPr="00E44F68">
        <w:rPr>
          <w:rFonts w:ascii="Aptos Display" w:hAnsi="Aptos Display" w:hint="eastAsia"/>
          <w:color w:val="000000" w:themeColor="text1"/>
          <w:szCs w:val="22"/>
        </w:rPr>
        <w:t>5)</w:t>
      </w:r>
      <w:r w:rsidRPr="00E44F68">
        <w:rPr>
          <w:rFonts w:ascii="Aptos Display" w:hAnsi="Aptos Display" w:hint="eastAsia"/>
          <w:color w:val="000000" w:themeColor="text1"/>
          <w:szCs w:val="22"/>
        </w:rPr>
        <w:t xml:space="preserve">, including </w:t>
      </w:r>
      <w:r w:rsidR="00D2144D" w:rsidRPr="00E44F68">
        <w:rPr>
          <w:rFonts w:ascii="Aptos Display" w:hAnsi="Aptos Display" w:hint="eastAsia"/>
          <w:color w:val="000000" w:themeColor="text1"/>
          <w:szCs w:val="22"/>
        </w:rPr>
        <w:t xml:space="preserve">parent-report </w:t>
      </w:r>
      <w:r w:rsidRPr="00E44F68">
        <w:rPr>
          <w:rFonts w:ascii="Aptos Display" w:hAnsi="Aptos Display" w:hint="eastAsia"/>
          <w:color w:val="000000" w:themeColor="text1"/>
          <w:szCs w:val="22"/>
        </w:rPr>
        <w:t xml:space="preserve">measures of adaptive functioning, smartphone dependence, and </w:t>
      </w:r>
      <w:r w:rsidR="00D2144D" w:rsidRPr="00E44F68">
        <w:rPr>
          <w:rFonts w:ascii="Aptos Display" w:hAnsi="Aptos Display" w:hint="eastAsia"/>
          <w:color w:val="000000" w:themeColor="text1"/>
          <w:szCs w:val="22"/>
        </w:rPr>
        <w:t>structural brain data</w:t>
      </w:r>
      <w:r w:rsidRPr="00E44F68">
        <w:rPr>
          <w:rFonts w:ascii="Aptos Display" w:hAnsi="Aptos Display" w:hint="eastAsia"/>
          <w:color w:val="000000" w:themeColor="text1"/>
          <w:szCs w:val="22"/>
        </w:rPr>
        <w:t xml:space="preserve">. </w:t>
      </w:r>
      <w:r w:rsidR="00D2144D" w:rsidRPr="00E44F68">
        <w:rPr>
          <w:rFonts w:ascii="Aptos Display" w:hAnsi="Aptos Display" w:hint="eastAsia"/>
          <w:color w:val="000000" w:themeColor="text1"/>
          <w:szCs w:val="22"/>
        </w:rPr>
        <w:t xml:space="preserve">Smartphone dependence was measured using the </w:t>
      </w:r>
      <w:r w:rsidR="006B6BDA" w:rsidRPr="00E44F68">
        <w:rPr>
          <w:rFonts w:ascii="Aptos Display" w:hAnsi="Aptos Display" w:hint="eastAsia"/>
          <w:color w:val="000000" w:themeColor="text1"/>
          <w:szCs w:val="22"/>
        </w:rPr>
        <w:t xml:space="preserve">Smartphone </w:t>
      </w:r>
      <w:r w:rsidR="00D524D9" w:rsidRPr="00E44F68">
        <w:rPr>
          <w:rFonts w:ascii="Aptos Display" w:hAnsi="Aptos Display" w:hint="eastAsia"/>
          <w:color w:val="000000" w:themeColor="text1"/>
          <w:szCs w:val="22"/>
        </w:rPr>
        <w:t>O</w:t>
      </w:r>
      <w:r w:rsidR="006B6BDA" w:rsidRPr="00E44F68">
        <w:rPr>
          <w:rFonts w:ascii="Aptos Display" w:hAnsi="Aptos Display" w:hint="eastAsia"/>
          <w:color w:val="000000" w:themeColor="text1"/>
          <w:szCs w:val="22"/>
        </w:rPr>
        <w:t>verdependence Scale (SO)</w:t>
      </w:r>
      <w:r w:rsidR="00D2144D" w:rsidRPr="00E44F68">
        <w:rPr>
          <w:rFonts w:ascii="Aptos Display" w:hAnsi="Aptos Display" w:hint="eastAsia"/>
          <w:color w:val="000000" w:themeColor="text1"/>
          <w:szCs w:val="22"/>
        </w:rPr>
        <w:t>,</w:t>
      </w:r>
      <w:r w:rsidR="005A48B4" w:rsidRPr="00E44F68">
        <w:rPr>
          <w:rFonts w:ascii="Aptos Display" w:hAnsi="Aptos Display" w:hint="eastAsia"/>
          <w:color w:val="000000" w:themeColor="text1"/>
          <w:szCs w:val="22"/>
        </w:rPr>
        <w:t xml:space="preserve"> and </w:t>
      </w:r>
      <w:r w:rsidR="00D2144D" w:rsidRPr="00E44F68">
        <w:rPr>
          <w:rFonts w:ascii="Aptos Display" w:hAnsi="Aptos Display" w:hint="eastAsia"/>
          <w:color w:val="000000" w:themeColor="text1"/>
          <w:szCs w:val="22"/>
        </w:rPr>
        <w:t xml:space="preserve">adaptive behaviors skills were assessed with </w:t>
      </w:r>
      <w:r w:rsidR="005A48B4" w:rsidRPr="00E44F68">
        <w:rPr>
          <w:rFonts w:ascii="Aptos Display" w:hAnsi="Aptos Display" w:hint="eastAsia"/>
          <w:color w:val="000000" w:themeColor="text1"/>
          <w:szCs w:val="22"/>
        </w:rPr>
        <w:t xml:space="preserve">the Korean version of the </w:t>
      </w:r>
      <w:r w:rsidR="006B6BDA" w:rsidRPr="00E44F68">
        <w:rPr>
          <w:rFonts w:ascii="Aptos Display" w:hAnsi="Aptos Display" w:hint="eastAsia"/>
          <w:color w:val="000000" w:themeColor="text1"/>
          <w:szCs w:val="22"/>
        </w:rPr>
        <w:t>Behavior Assessment System for Children</w:t>
      </w:r>
      <w:r w:rsidR="005A48B4" w:rsidRPr="00E44F68">
        <w:rPr>
          <w:rFonts w:ascii="Aptos Display" w:hAnsi="Aptos Display" w:hint="eastAsia"/>
          <w:color w:val="000000" w:themeColor="text1"/>
          <w:szCs w:val="22"/>
        </w:rPr>
        <w:t>, Second Edition</w:t>
      </w:r>
      <w:r w:rsidR="006B6BDA" w:rsidRPr="00E44F68">
        <w:rPr>
          <w:rFonts w:ascii="Aptos Display" w:hAnsi="Aptos Display" w:hint="eastAsia"/>
          <w:color w:val="000000" w:themeColor="text1"/>
          <w:szCs w:val="22"/>
        </w:rPr>
        <w:t xml:space="preserve"> (BASC). </w:t>
      </w:r>
      <w:r w:rsidR="00D2144D" w:rsidRPr="00E44F68">
        <w:rPr>
          <w:rFonts w:ascii="Aptos Display" w:hAnsi="Aptos Display" w:hint="eastAsia"/>
          <w:color w:val="000000" w:themeColor="text1"/>
          <w:szCs w:val="22"/>
        </w:rPr>
        <w:t xml:space="preserve">Structural brain data were obtained through diffusion-weighted imaging (DWI) on a 3T MRI scanner. </w:t>
      </w:r>
      <w:r w:rsidR="005A48B4" w:rsidRPr="00E44F68">
        <w:rPr>
          <w:rFonts w:ascii="Aptos Display" w:hAnsi="Aptos Display"/>
          <w:color w:val="000000" w:themeColor="text1"/>
          <w:szCs w:val="22"/>
        </w:rPr>
        <w:t xml:space="preserve">To </w:t>
      </w:r>
      <w:r w:rsidR="005A48B4" w:rsidRPr="005A48B4">
        <w:rPr>
          <w:rFonts w:ascii="Aptos Display" w:hAnsi="Aptos Display"/>
          <w:color w:val="000000" w:themeColor="text1"/>
          <w:szCs w:val="22"/>
        </w:rPr>
        <w:t xml:space="preserve">examine whether </w:t>
      </w:r>
      <w:r w:rsidR="00A81854">
        <w:rPr>
          <w:rFonts w:ascii="Aptos Display" w:hAnsi="Aptos Display" w:hint="eastAsia"/>
          <w:color w:val="000000" w:themeColor="text1"/>
          <w:szCs w:val="22"/>
        </w:rPr>
        <w:t xml:space="preserve">adaptive </w:t>
      </w:r>
      <w:r w:rsidR="00011A8D">
        <w:rPr>
          <w:rFonts w:ascii="Aptos Display" w:hAnsi="Aptos Display"/>
          <w:color w:val="000000" w:themeColor="text1"/>
          <w:szCs w:val="22"/>
        </w:rPr>
        <w:t xml:space="preserve">behavior </w:t>
      </w:r>
      <w:r w:rsidR="00011A8D" w:rsidRPr="005A48B4">
        <w:rPr>
          <w:rFonts w:ascii="Aptos Display" w:hAnsi="Aptos Display"/>
          <w:color w:val="000000" w:themeColor="text1"/>
          <w:szCs w:val="22"/>
        </w:rPr>
        <w:t>explains</w:t>
      </w:r>
      <w:r w:rsidR="005A48B4" w:rsidRPr="005A48B4">
        <w:rPr>
          <w:rFonts w:ascii="Aptos Display" w:hAnsi="Aptos Display"/>
          <w:color w:val="000000" w:themeColor="text1"/>
          <w:szCs w:val="22"/>
        </w:rPr>
        <w:t xml:space="preserve"> smartphone dependence, we conducted a linear regression analysis with SO as the dependent variable and the BASC adaptive skill score as the predictor, controlling for age and sex.</w:t>
      </w:r>
      <w:r w:rsidR="005A48B4">
        <w:rPr>
          <w:rFonts w:ascii="Aptos Display" w:hAnsi="Aptos Display" w:hint="eastAsia"/>
          <w:color w:val="000000" w:themeColor="text1"/>
          <w:szCs w:val="22"/>
        </w:rPr>
        <w:t xml:space="preserve"> </w:t>
      </w:r>
      <w:r w:rsidR="005A48B4" w:rsidRPr="005A48B4">
        <w:rPr>
          <w:rFonts w:ascii="Aptos Display" w:hAnsi="Aptos Display"/>
          <w:color w:val="000000" w:themeColor="text1"/>
          <w:szCs w:val="22"/>
        </w:rPr>
        <w:t xml:space="preserve">Based on the relationship between </w:t>
      </w:r>
      <w:r w:rsidR="00A14171">
        <w:rPr>
          <w:rFonts w:ascii="Aptos Display" w:hAnsi="Aptos Display" w:hint="eastAsia"/>
          <w:color w:val="000000" w:themeColor="text1"/>
          <w:szCs w:val="22"/>
        </w:rPr>
        <w:t xml:space="preserve">BASC </w:t>
      </w:r>
      <w:r w:rsidR="005A48B4" w:rsidRPr="005A48B4">
        <w:rPr>
          <w:rFonts w:ascii="Aptos Display" w:hAnsi="Aptos Display"/>
          <w:color w:val="000000" w:themeColor="text1"/>
          <w:szCs w:val="22"/>
        </w:rPr>
        <w:t>adaptive skill</w:t>
      </w:r>
      <w:r w:rsidR="00A14171">
        <w:rPr>
          <w:rFonts w:ascii="Aptos Display" w:hAnsi="Aptos Display" w:hint="eastAsia"/>
          <w:color w:val="000000" w:themeColor="text1"/>
          <w:szCs w:val="22"/>
        </w:rPr>
        <w:t>s scores and SO scores</w:t>
      </w:r>
      <w:r w:rsidR="005A48B4" w:rsidRPr="005A48B4">
        <w:rPr>
          <w:rFonts w:ascii="Aptos Display" w:hAnsi="Aptos Display"/>
          <w:color w:val="000000" w:themeColor="text1"/>
          <w:szCs w:val="22"/>
        </w:rPr>
        <w:t>, participants were</w:t>
      </w:r>
      <w:r w:rsidR="00D2144D">
        <w:rPr>
          <w:rFonts w:ascii="Aptos Display" w:hAnsi="Aptos Display" w:hint="eastAsia"/>
          <w:color w:val="000000" w:themeColor="text1"/>
          <w:szCs w:val="22"/>
        </w:rPr>
        <w:t xml:space="preserve"> </w:t>
      </w:r>
      <w:r w:rsidR="005A48B4" w:rsidRPr="005A48B4">
        <w:rPr>
          <w:rFonts w:ascii="Aptos Display" w:hAnsi="Aptos Display"/>
          <w:color w:val="000000" w:themeColor="text1"/>
          <w:szCs w:val="22"/>
        </w:rPr>
        <w:t>divided into two clusters (K = 2) using K-means clustering.</w:t>
      </w:r>
      <w:r w:rsidR="00D2144D">
        <w:rPr>
          <w:rFonts w:ascii="Aptos Display" w:hAnsi="Aptos Display" w:hint="eastAsia"/>
          <w:color w:val="000000" w:themeColor="text1"/>
          <w:szCs w:val="22"/>
        </w:rPr>
        <w:t xml:space="preserve"> </w:t>
      </w:r>
    </w:p>
    <w:p w14:paraId="0502D928" w14:textId="7A5B022C" w:rsidR="005B7148" w:rsidRDefault="00D2144D">
      <w:pPr>
        <w:rPr>
          <w:rFonts w:ascii="Aptos Display" w:hAnsi="Aptos Display"/>
          <w:color w:val="000000" w:themeColor="text1"/>
          <w:szCs w:val="22"/>
        </w:rPr>
      </w:pPr>
      <w:r>
        <w:rPr>
          <w:rFonts w:ascii="Aptos Display" w:hAnsi="Aptos Display" w:hint="eastAsia"/>
          <w:color w:val="000000" w:themeColor="text1"/>
          <w:szCs w:val="22"/>
        </w:rPr>
        <w:t>Structural MRI data were p</w:t>
      </w:r>
      <w:r w:rsidR="005A48B4" w:rsidRPr="005A48B4">
        <w:rPr>
          <w:rFonts w:ascii="Aptos Display" w:hAnsi="Aptos Display"/>
          <w:color w:val="000000" w:themeColor="text1"/>
          <w:szCs w:val="22"/>
        </w:rPr>
        <w:t>reprocess</w:t>
      </w:r>
      <w:r>
        <w:rPr>
          <w:rFonts w:ascii="Aptos Display" w:hAnsi="Aptos Display" w:hint="eastAsia"/>
          <w:color w:val="000000" w:themeColor="text1"/>
          <w:szCs w:val="22"/>
        </w:rPr>
        <w:t>ed using</w:t>
      </w:r>
      <w:r w:rsidR="005A48B4" w:rsidRPr="005A48B4">
        <w:rPr>
          <w:rFonts w:ascii="Aptos Display" w:hAnsi="Aptos Display"/>
          <w:color w:val="000000" w:themeColor="text1"/>
          <w:szCs w:val="22"/>
        </w:rPr>
        <w:t xml:space="preserve"> MRtrix3</w:t>
      </w:r>
      <w:r w:rsidR="00A14171">
        <w:rPr>
          <w:rFonts w:ascii="Aptos Display" w:hAnsi="Aptos Display" w:hint="eastAsia"/>
          <w:color w:val="000000" w:themeColor="text1"/>
          <w:szCs w:val="22"/>
        </w:rPr>
        <w:t xml:space="preserve"> </w:t>
      </w:r>
      <w:r w:rsidR="000F46AE">
        <w:rPr>
          <w:rFonts w:ascii="Aptos Display" w:hAnsi="Aptos Display"/>
          <w:color w:val="000000" w:themeColor="text1"/>
          <w:szCs w:val="22"/>
        </w:rPr>
        <w:fldChar w:fldCharType="begin"/>
      </w:r>
      <w:r w:rsidR="000F46AE">
        <w:rPr>
          <w:rFonts w:ascii="Aptos Display" w:hAnsi="Aptos Display"/>
          <w:color w:val="000000" w:themeColor="text1"/>
          <w:szCs w:val="22"/>
        </w:rPr>
        <w:instrText xml:space="preserve"> ADDIN EN.CITE &lt;EndNote&gt;&lt;Cite&gt;&lt;Author&gt;Tournier&lt;/Author&gt;&lt;Year&gt;2019&lt;/Year&gt;&lt;RecNum&gt;75&lt;/RecNum&gt;&lt;DisplayText&gt;(Tournier et al., 2019)&lt;/DisplayText&gt;&lt;record&gt;&lt;rec-number&gt;75&lt;/rec-number&gt;&lt;foreign-keys&gt;&lt;key app="EN" db-id="azawpefrrrdza7eef25p5xaisstz0550xff5" timestamp="1761713339"&gt;75&lt;/key&gt;&lt;/foreign-keys&gt;&lt;ref-type name="Journal Article"&gt;17&lt;/ref-type&gt;&lt;contributors&gt;&lt;authors&gt;&lt;author&gt;Tournier, J-Donald&lt;/author&gt;&lt;author&gt;Smith, Robert&lt;/author&gt;&lt;author&gt;Raffelt, David&lt;/author&gt;&lt;author&gt;Tabbara, Rami&lt;/author&gt;&lt;author&gt;Dhollander, Thijs&lt;/author&gt;&lt;author&gt;Pietsch, Maximilian&lt;/author&gt;&lt;author&gt;Christiaens, Daan&lt;/author&gt;&lt;author&gt;Jeurissen, Ben&lt;/author&gt;&lt;author&gt;Yeh, Chun-Hung&lt;/author&gt;&lt;author&gt;Connelly, Alan&lt;/author&gt;&lt;/authors&gt;&lt;/contributors&gt;&lt;titles&gt;&lt;title&gt;MRtrix3: A fast, flexible and open software framework for medical image processing and visualisation&lt;/title&gt;&lt;secondary-title&gt;Neuroimage&lt;/secondary-title&gt;&lt;/titles&gt;&lt;periodical&gt;&lt;full-title&gt;Neuroimage&lt;/full-title&gt;&lt;/periodical&gt;&lt;pages&gt;116137&lt;/pages&gt;&lt;volume&gt;202&lt;/volume&gt;&lt;dates&gt;&lt;year&gt;2019&lt;/year&gt;&lt;/dates&gt;&lt;isbn&gt;1053-8119&lt;/isbn&gt;&lt;urls&gt;&lt;/urls&gt;&lt;/record&gt;&lt;/Cite&gt;&lt;/EndNote&gt;</w:instrText>
      </w:r>
      <w:r w:rsidR="000F46AE">
        <w:rPr>
          <w:rFonts w:ascii="Aptos Display" w:hAnsi="Aptos Display"/>
          <w:color w:val="000000" w:themeColor="text1"/>
          <w:szCs w:val="22"/>
        </w:rPr>
        <w:fldChar w:fldCharType="separate"/>
      </w:r>
      <w:r w:rsidR="000F46AE">
        <w:rPr>
          <w:rFonts w:ascii="Aptos Display" w:hAnsi="Aptos Display"/>
          <w:noProof/>
          <w:color w:val="000000" w:themeColor="text1"/>
          <w:szCs w:val="22"/>
        </w:rPr>
        <w:t>(Tournier et al., 2019)</w:t>
      </w:r>
      <w:r w:rsidR="000F46AE">
        <w:rPr>
          <w:rFonts w:ascii="Aptos Display" w:hAnsi="Aptos Display"/>
          <w:color w:val="000000" w:themeColor="text1"/>
          <w:szCs w:val="22"/>
        </w:rPr>
        <w:fldChar w:fldCharType="end"/>
      </w:r>
      <w:r w:rsidR="005A48B4" w:rsidRPr="005A48B4">
        <w:rPr>
          <w:rFonts w:ascii="Aptos Display" w:hAnsi="Aptos Display"/>
          <w:color w:val="000000" w:themeColor="text1"/>
          <w:szCs w:val="22"/>
        </w:rPr>
        <w:t>, including denoising, eddy current correction, and bias</w:t>
      </w:r>
      <w:r w:rsidR="00A81854">
        <w:rPr>
          <w:rFonts w:ascii="Aptos Display" w:hAnsi="Aptos Display" w:hint="eastAsia"/>
          <w:color w:val="000000" w:themeColor="text1"/>
          <w:szCs w:val="22"/>
        </w:rPr>
        <w:t>-</w:t>
      </w:r>
      <w:r w:rsidR="005A48B4" w:rsidRPr="005A48B4">
        <w:rPr>
          <w:rFonts w:ascii="Aptos Display" w:hAnsi="Aptos Display"/>
          <w:color w:val="000000" w:themeColor="text1"/>
          <w:szCs w:val="22"/>
        </w:rPr>
        <w:t>field correction</w:t>
      </w:r>
      <w:r w:rsidR="00A0120D">
        <w:rPr>
          <w:rFonts w:ascii="Aptos Display" w:hAnsi="Aptos Display" w:hint="eastAsia"/>
          <w:color w:val="000000" w:themeColor="text1"/>
          <w:szCs w:val="22"/>
        </w:rPr>
        <w:t>.</w:t>
      </w:r>
      <w:r w:rsidR="005A48B4">
        <w:rPr>
          <w:rFonts w:ascii="Aptos Display" w:hAnsi="Aptos Display" w:hint="eastAsia"/>
          <w:color w:val="000000" w:themeColor="text1"/>
          <w:szCs w:val="22"/>
        </w:rPr>
        <w:t xml:space="preserve"> </w:t>
      </w:r>
      <w:r w:rsidR="005A48B4" w:rsidRPr="005A48B4">
        <w:rPr>
          <w:rFonts w:ascii="Aptos Display" w:hAnsi="Aptos Display"/>
          <w:color w:val="000000" w:themeColor="text1"/>
          <w:szCs w:val="22"/>
        </w:rPr>
        <w:t>Whole-brain structural connectivity matrices were reconstructed from tractography based on the Schaefer-400 parcellat</w:t>
      </w:r>
      <w:r w:rsidR="00A14171">
        <w:rPr>
          <w:rFonts w:ascii="Aptos Display" w:hAnsi="Aptos Display" w:hint="eastAsia"/>
          <w:color w:val="000000" w:themeColor="text1"/>
          <w:szCs w:val="22"/>
        </w:rPr>
        <w:t xml:space="preserve">ion atlas </w:t>
      </w:r>
      <w:r w:rsidR="000F46AE">
        <w:rPr>
          <w:rFonts w:ascii="Aptos Display" w:hAnsi="Aptos Display"/>
          <w:color w:val="000000" w:themeColor="text1"/>
          <w:szCs w:val="22"/>
        </w:rPr>
        <w:fldChar w:fldCharType="begin"/>
      </w:r>
      <w:r w:rsidR="000F46AE">
        <w:rPr>
          <w:rFonts w:ascii="Aptos Display" w:hAnsi="Aptos Display"/>
          <w:color w:val="000000" w:themeColor="text1"/>
          <w:szCs w:val="22"/>
        </w:rPr>
        <w:instrText xml:space="preserve"> ADDIN EN.CITE &lt;EndNote&gt;&lt;Cite&gt;&lt;Author&gt;Schaefer&lt;/Author&gt;&lt;Year&gt;2018&lt;/Year&gt;&lt;RecNum&gt;79&lt;/RecNum&gt;&lt;DisplayText&gt;(Schaefer et al., 2018)&lt;/DisplayText&gt;&lt;record&gt;&lt;rec-number&gt;79&lt;/rec-number&gt;&lt;foreign-keys&gt;&lt;key app="EN" db-id="azawpefrrrdza7eef25p5xaisstz0550xff5" timestamp="1761713365"&gt;79&lt;/key&gt;&lt;/foreign-keys&gt;&lt;ref-type name="Journal Article"&gt;17&lt;/ref-type&gt;&lt;contributors&gt;&lt;authors&gt;&lt;author&gt;Schaefer, Alexander&lt;/author&gt;&lt;author&gt;Kong, Ru&lt;/author&gt;&lt;author&gt;Gordon, Evan M&lt;/author&gt;&lt;author&gt;Laumann, Timothy O&lt;/author&gt;&lt;author&gt;Zuo, Xi-Nian&lt;/author&gt;&lt;author&gt;Holmes, Avram J&lt;/author&gt;&lt;author&gt;Eickhoff, Simon B&lt;/author&gt;&lt;author&gt;Yeo, BT Thomas&lt;/author&gt;&lt;/authors&gt;&lt;/contributors&gt;&lt;titles&gt;&lt;title&gt;Local-global parcellation of the human cerebral cortex from intrinsic functional connectivity MRI&lt;/title&gt;&lt;secondary-title&gt;Cerebral cortex&lt;/secondary-title&gt;&lt;/titles&gt;&lt;periodical&gt;&lt;full-title&gt;Cerebral cortex&lt;/full-title&gt;&lt;/periodical&gt;&lt;pages&gt;3095-3114&lt;/pages&gt;&lt;volume&gt;28&lt;/volume&gt;&lt;number&gt;9&lt;/number&gt;&lt;dates&gt;&lt;year&gt;2018&lt;/year&gt;&lt;/dates&gt;&lt;isbn&gt;1047-3211&lt;/isbn&gt;&lt;urls&gt;&lt;/urls&gt;&lt;/record&gt;&lt;/Cite&gt;&lt;/EndNote&gt;</w:instrText>
      </w:r>
      <w:r w:rsidR="000F46AE">
        <w:rPr>
          <w:rFonts w:ascii="Aptos Display" w:hAnsi="Aptos Display"/>
          <w:color w:val="000000" w:themeColor="text1"/>
          <w:szCs w:val="22"/>
        </w:rPr>
        <w:fldChar w:fldCharType="separate"/>
      </w:r>
      <w:r w:rsidR="000F46AE">
        <w:rPr>
          <w:rFonts w:ascii="Aptos Display" w:hAnsi="Aptos Display"/>
          <w:noProof/>
          <w:color w:val="000000" w:themeColor="text1"/>
          <w:szCs w:val="22"/>
        </w:rPr>
        <w:t>(Schaefer et al., 2018)</w:t>
      </w:r>
      <w:r w:rsidR="000F46AE">
        <w:rPr>
          <w:rFonts w:ascii="Aptos Display" w:hAnsi="Aptos Display"/>
          <w:color w:val="000000" w:themeColor="text1"/>
          <w:szCs w:val="22"/>
        </w:rPr>
        <w:fldChar w:fldCharType="end"/>
      </w:r>
      <w:r w:rsidR="00A0120D">
        <w:rPr>
          <w:rFonts w:ascii="Aptos Display" w:hAnsi="Aptos Display" w:hint="eastAsia"/>
          <w:color w:val="000000" w:themeColor="text1"/>
          <w:szCs w:val="22"/>
        </w:rPr>
        <w:t>.</w:t>
      </w:r>
      <w:r w:rsidR="005A48B4">
        <w:rPr>
          <w:rFonts w:ascii="Aptos Display" w:hAnsi="Aptos Display" w:hint="eastAsia"/>
          <w:color w:val="000000" w:themeColor="text1"/>
          <w:szCs w:val="22"/>
        </w:rPr>
        <w:t xml:space="preserve"> </w:t>
      </w:r>
      <w:r w:rsidR="00A0120D">
        <w:rPr>
          <w:rFonts w:ascii="Aptos Display" w:hAnsi="Aptos Display" w:hint="eastAsia"/>
          <w:color w:val="000000" w:themeColor="text1"/>
          <w:szCs w:val="22"/>
        </w:rPr>
        <w:t>L</w:t>
      </w:r>
      <w:r w:rsidR="005A48B4" w:rsidRPr="005A48B4">
        <w:rPr>
          <w:rFonts w:ascii="Aptos Display" w:hAnsi="Aptos Display"/>
          <w:color w:val="000000" w:themeColor="text1"/>
          <w:szCs w:val="22"/>
        </w:rPr>
        <w:t>ow-dimensional representations of cortex-wide structural connectivit</w:t>
      </w:r>
      <w:r w:rsidR="00330E58">
        <w:rPr>
          <w:rFonts w:ascii="Aptos Display" w:hAnsi="Aptos Display" w:hint="eastAsia"/>
          <w:color w:val="000000" w:themeColor="text1"/>
          <w:szCs w:val="22"/>
        </w:rPr>
        <w:t xml:space="preserve">y, </w:t>
      </w:r>
      <w:r w:rsidR="00A0120D">
        <w:rPr>
          <w:rFonts w:ascii="Aptos Display" w:hAnsi="Aptos Display" w:hint="eastAsia"/>
          <w:color w:val="000000" w:themeColor="text1"/>
          <w:szCs w:val="22"/>
        </w:rPr>
        <w:t xml:space="preserve">termed structural gradients, </w:t>
      </w:r>
      <w:r w:rsidR="005A48B4" w:rsidRPr="005A48B4">
        <w:rPr>
          <w:rFonts w:ascii="Aptos Display" w:hAnsi="Aptos Display"/>
          <w:color w:val="000000" w:themeColor="text1"/>
          <w:szCs w:val="22"/>
        </w:rPr>
        <w:t xml:space="preserve">were computed using the </w:t>
      </w:r>
      <w:proofErr w:type="spellStart"/>
      <w:r w:rsidR="005A48B4" w:rsidRPr="005A48B4">
        <w:rPr>
          <w:rFonts w:ascii="Aptos Display" w:hAnsi="Aptos Display"/>
          <w:color w:val="000000" w:themeColor="text1"/>
          <w:szCs w:val="22"/>
        </w:rPr>
        <w:t>BrainSpace</w:t>
      </w:r>
      <w:proofErr w:type="spellEnd"/>
      <w:r w:rsidR="005A48B4" w:rsidRPr="005A48B4">
        <w:rPr>
          <w:rFonts w:ascii="Aptos Display" w:hAnsi="Aptos Display"/>
          <w:color w:val="000000" w:themeColor="text1"/>
          <w:szCs w:val="22"/>
        </w:rPr>
        <w:t xml:space="preserve"> toolbox</w:t>
      </w:r>
      <w:r w:rsidR="00957546">
        <w:rPr>
          <w:rFonts w:ascii="Aptos Display" w:hAnsi="Aptos Display" w:hint="eastAsia"/>
          <w:color w:val="000000" w:themeColor="text1"/>
          <w:szCs w:val="22"/>
        </w:rPr>
        <w:t xml:space="preserve"> </w:t>
      </w:r>
      <w:r w:rsidR="00957546">
        <w:rPr>
          <w:rFonts w:ascii="Aptos Display" w:hAnsi="Aptos Display"/>
          <w:color w:val="000000" w:themeColor="text1"/>
          <w:szCs w:val="22"/>
        </w:rPr>
        <w:fldChar w:fldCharType="begin"/>
      </w:r>
      <w:r w:rsidR="00957546">
        <w:rPr>
          <w:rFonts w:ascii="Aptos Display" w:hAnsi="Aptos Display"/>
          <w:color w:val="000000" w:themeColor="text1"/>
          <w:szCs w:val="22"/>
        </w:rPr>
        <w:instrText xml:space="preserve"> ADDIN EN.CITE &lt;EndNote&gt;&lt;Cite&gt;&lt;Author&gt;Vos de Wael&lt;/Author&gt;&lt;Year&gt;2020&lt;/Year&gt;&lt;RecNum&gt;80&lt;/RecNum&gt;&lt;DisplayText&gt;(Vos de Wael et al., 2020)&lt;/DisplayText&gt;&lt;record&gt;&lt;rec-number&gt;80&lt;/rec-number&gt;&lt;foreign-keys&gt;&lt;key app="EN" db-id="azawpefrrrdza7eef25p5xaisstz0550xff5" timestamp="1761713798"&gt;80&lt;/key&gt;&lt;/foreign-keys&gt;&lt;ref-type name="Journal Article"&gt;17&lt;/ref-type&gt;&lt;contributors&gt;&lt;authors&gt;&lt;author&gt;Vos de Wael, Reinder&lt;/author&gt;&lt;author&gt;Benkarim, Oualid&lt;/author&gt;&lt;author&gt;Paquola, Casey&lt;/author&gt;&lt;author&gt;Lariviere, Sara&lt;/author&gt;&lt;author&gt;Royer, Jessica&lt;/author&gt;&lt;author&gt;Tavakol, Shahin&lt;/author&gt;&lt;author&gt;Xu, Ting&lt;/author&gt;&lt;author&gt;Hong, Seok-Jun&lt;/author&gt;&lt;author&gt;Langs, Georg&lt;/author&gt;&lt;author&gt;Valk, Sofie&lt;/author&gt;&lt;/authors&gt;&lt;/contributors&gt;&lt;titles&gt;&lt;title&gt;BrainSpace: a toolbox for the analysis of macroscale gradients in neuroimaging and connectomics datasets&lt;/title&gt;&lt;secondary-title&gt;Communications biology&lt;/secondary-title&gt;&lt;/titles&gt;&lt;periodical&gt;&lt;full-title&gt;Communications biology&lt;/full-title&gt;&lt;/periodical&gt;&lt;pages&gt;103&lt;/pages&gt;&lt;volume&gt;3&lt;/volume&gt;&lt;number&gt;1&lt;/number&gt;&lt;dates&gt;&lt;year&gt;2020&lt;/year&gt;&lt;/dates&gt;&lt;isbn&gt;2399-3642&lt;/isbn&gt;&lt;urls&gt;&lt;/urls&gt;&lt;/record&gt;&lt;/Cite&gt;&lt;/EndNote&gt;</w:instrText>
      </w:r>
      <w:r w:rsidR="00957546">
        <w:rPr>
          <w:rFonts w:ascii="Aptos Display" w:hAnsi="Aptos Display"/>
          <w:color w:val="000000" w:themeColor="text1"/>
          <w:szCs w:val="22"/>
        </w:rPr>
        <w:fldChar w:fldCharType="separate"/>
      </w:r>
      <w:r w:rsidR="00957546">
        <w:rPr>
          <w:rFonts w:ascii="Aptos Display" w:hAnsi="Aptos Display"/>
          <w:noProof/>
          <w:color w:val="000000" w:themeColor="text1"/>
          <w:szCs w:val="22"/>
        </w:rPr>
        <w:t>(Vos de Wael et al., 2020)</w:t>
      </w:r>
      <w:r w:rsidR="00957546">
        <w:rPr>
          <w:rFonts w:ascii="Aptos Display" w:hAnsi="Aptos Display"/>
          <w:color w:val="000000" w:themeColor="text1"/>
          <w:szCs w:val="22"/>
        </w:rPr>
        <w:fldChar w:fldCharType="end"/>
      </w:r>
      <w:r w:rsidR="00957546">
        <w:rPr>
          <w:rFonts w:ascii="Aptos Display" w:hAnsi="Aptos Display" w:hint="eastAsia"/>
          <w:color w:val="000000" w:themeColor="text1"/>
          <w:szCs w:val="22"/>
        </w:rPr>
        <w:t xml:space="preserve"> </w:t>
      </w:r>
      <w:r w:rsidR="005A48B4" w:rsidRPr="005A48B4">
        <w:rPr>
          <w:rFonts w:ascii="Aptos Display" w:hAnsi="Aptos Display"/>
          <w:color w:val="000000" w:themeColor="text1"/>
          <w:szCs w:val="22"/>
        </w:rPr>
        <w:t>with diffusion map embedding.</w:t>
      </w:r>
      <w:r w:rsidR="005A48B4">
        <w:rPr>
          <w:rFonts w:ascii="Aptos Display" w:hAnsi="Aptos Display" w:hint="eastAsia"/>
          <w:color w:val="000000" w:themeColor="text1"/>
          <w:szCs w:val="22"/>
        </w:rPr>
        <w:t xml:space="preserve"> </w:t>
      </w:r>
      <w:r w:rsidR="00A0120D">
        <w:rPr>
          <w:rFonts w:ascii="Aptos Display" w:hAnsi="Aptos Display"/>
          <w:color w:val="000000" w:themeColor="text1"/>
          <w:szCs w:val="22"/>
        </w:rPr>
        <w:t>T</w:t>
      </w:r>
      <w:r w:rsidR="00A0120D">
        <w:rPr>
          <w:rFonts w:ascii="Aptos Display" w:hAnsi="Aptos Display" w:hint="eastAsia"/>
          <w:color w:val="000000" w:themeColor="text1"/>
          <w:szCs w:val="22"/>
        </w:rPr>
        <w:t xml:space="preserve">he first three principal gradient axes </w:t>
      </w:r>
      <w:r w:rsidR="00713B64">
        <w:rPr>
          <w:rFonts w:ascii="Aptos Display" w:hAnsi="Aptos Display" w:hint="eastAsia"/>
          <w:color w:val="000000" w:themeColor="text1"/>
          <w:szCs w:val="22"/>
        </w:rPr>
        <w:t>(Gradient 1-3)</w:t>
      </w:r>
      <w:r w:rsidR="00F7163D">
        <w:rPr>
          <w:rFonts w:ascii="Aptos Display" w:hAnsi="Aptos Display" w:hint="eastAsia"/>
          <w:color w:val="000000" w:themeColor="text1"/>
          <w:szCs w:val="22"/>
        </w:rPr>
        <w:t xml:space="preserve"> </w:t>
      </w:r>
      <w:r w:rsidR="00A0120D">
        <w:rPr>
          <w:rFonts w:ascii="Aptos Display" w:hAnsi="Aptos Display" w:hint="eastAsia"/>
          <w:color w:val="000000" w:themeColor="text1"/>
          <w:szCs w:val="22"/>
        </w:rPr>
        <w:t xml:space="preserve">were identified </w:t>
      </w:r>
      <w:r w:rsidR="00957546">
        <w:rPr>
          <w:rFonts w:ascii="Aptos Display" w:hAnsi="Aptos Display"/>
          <w:color w:val="000000" w:themeColor="text1"/>
          <w:szCs w:val="22"/>
        </w:rPr>
        <w:fldChar w:fldCharType="begin"/>
      </w:r>
      <w:r w:rsidR="00957546">
        <w:rPr>
          <w:rFonts w:ascii="Aptos Display" w:hAnsi="Aptos Display"/>
          <w:color w:val="000000" w:themeColor="text1"/>
          <w:szCs w:val="22"/>
        </w:rPr>
        <w:instrText xml:space="preserve"> ADDIN EN.CITE &lt;EndNote&gt;&lt;Cite&gt;&lt;Author&gt;Valk&lt;/Author&gt;&lt;Year&gt;2020&lt;/Year&gt;&lt;RecNum&gt;78&lt;/RecNum&gt;&lt;DisplayText&gt;(Valk et al., 2020)&lt;/DisplayText&gt;&lt;record&gt;&lt;rec-number&gt;78&lt;/rec-number&gt;&lt;foreign-keys&gt;&lt;key app="EN" db-id="azawpefrrrdza7eef25p5xaisstz0550xff5" timestamp="1761713358"&gt;78&lt;/key&gt;&lt;/foreign-keys&gt;&lt;ref-type name="Journal Article"&gt;17&lt;/ref-type&gt;&lt;contributors&gt;&lt;authors&gt;&lt;author&gt;Valk, Sofie L&lt;/author&gt;&lt;author&gt;Xu, Ting&lt;/author&gt;&lt;author&gt;Margulies, Daniel S&lt;/author&gt;&lt;author&gt;Masouleh, Shahrzad Kharabian&lt;/author&gt;&lt;author&gt;Paquola, Casey&lt;/author&gt;&lt;author&gt;Goulas, Alexandros&lt;/author&gt;&lt;author&gt;Kochunov, Peter&lt;/author&gt;&lt;author&gt;Smallwood, Jonathan&lt;/author&gt;&lt;author&gt;Yeo, BT Thomas&lt;/author&gt;&lt;author&gt;Bernhardt, Boris C&lt;/author&gt;&lt;/authors&gt;&lt;/contributors&gt;&lt;titles&gt;&lt;title&gt;Shaping brain structure: Genetic and phylogenetic axes of macroscale organization of cortical thickness&lt;/title&gt;&lt;secondary-title&gt;Science advances&lt;/secondary-title&gt;&lt;/titles&gt;&lt;periodical&gt;&lt;full-title&gt;Science advances&lt;/full-title&gt;&lt;/periodical&gt;&lt;pages&gt;eabb3417&lt;/pages&gt;&lt;volume&gt;6&lt;/volume&gt;&lt;number&gt;39&lt;/number&gt;&lt;dates&gt;&lt;year&gt;2020&lt;/year&gt;&lt;/dates&gt;&lt;isbn&gt;2375-2548&lt;/isbn&gt;&lt;urls&gt;&lt;/urls&gt;&lt;/record&gt;&lt;/Cite&gt;&lt;/EndNote&gt;</w:instrText>
      </w:r>
      <w:r w:rsidR="00957546">
        <w:rPr>
          <w:rFonts w:ascii="Aptos Display" w:hAnsi="Aptos Display"/>
          <w:color w:val="000000" w:themeColor="text1"/>
          <w:szCs w:val="22"/>
        </w:rPr>
        <w:fldChar w:fldCharType="separate"/>
      </w:r>
      <w:r w:rsidR="00957546">
        <w:rPr>
          <w:rFonts w:ascii="Aptos Display" w:hAnsi="Aptos Display"/>
          <w:noProof/>
          <w:color w:val="000000" w:themeColor="text1"/>
          <w:szCs w:val="22"/>
        </w:rPr>
        <w:t>(Valk et al., 2020)</w:t>
      </w:r>
      <w:r w:rsidR="00957546">
        <w:rPr>
          <w:rFonts w:ascii="Aptos Display" w:hAnsi="Aptos Display"/>
          <w:color w:val="000000" w:themeColor="text1"/>
          <w:szCs w:val="22"/>
        </w:rPr>
        <w:fldChar w:fldCharType="end"/>
      </w:r>
      <w:r w:rsidR="00713B64">
        <w:rPr>
          <w:rFonts w:ascii="Aptos Display" w:hAnsi="Aptos Display" w:hint="eastAsia"/>
          <w:color w:val="000000" w:themeColor="text1"/>
          <w:szCs w:val="22"/>
        </w:rPr>
        <w:t xml:space="preserve">. </w:t>
      </w:r>
      <w:r w:rsidR="005A48B4" w:rsidRPr="005A48B4">
        <w:rPr>
          <w:rFonts w:ascii="Aptos Display" w:hAnsi="Aptos Display"/>
          <w:color w:val="000000" w:themeColor="text1"/>
          <w:szCs w:val="22"/>
        </w:rPr>
        <w:t>Differences in gradient distributions between clusters were assessed using the Kolmogorov–Smirnov (KS) test and Wasserstein distance</w:t>
      </w:r>
      <w:r w:rsidR="00713B64">
        <w:rPr>
          <w:rFonts w:ascii="Aptos Display" w:hAnsi="Aptos Display" w:hint="eastAsia"/>
          <w:color w:val="000000" w:themeColor="text1"/>
          <w:szCs w:val="22"/>
        </w:rPr>
        <w:t xml:space="preserve"> (WD)</w:t>
      </w:r>
      <w:r w:rsidR="005A48B4" w:rsidRPr="005A48B4">
        <w:rPr>
          <w:rFonts w:ascii="Aptos Display" w:hAnsi="Aptos Display"/>
          <w:color w:val="000000" w:themeColor="text1"/>
          <w:szCs w:val="22"/>
        </w:rPr>
        <w:t>.</w:t>
      </w:r>
      <w:r w:rsidR="005A48B4">
        <w:rPr>
          <w:rFonts w:ascii="Aptos Display" w:hAnsi="Aptos Display" w:hint="eastAsia"/>
          <w:color w:val="000000" w:themeColor="text1"/>
          <w:szCs w:val="22"/>
        </w:rPr>
        <w:t xml:space="preserve"> </w:t>
      </w:r>
      <w:r w:rsidR="005A48B4" w:rsidRPr="005A48B4">
        <w:rPr>
          <w:rFonts w:ascii="Aptos Display" w:hAnsi="Aptos Display"/>
          <w:color w:val="000000" w:themeColor="text1"/>
          <w:szCs w:val="22"/>
        </w:rPr>
        <w:t xml:space="preserve">To </w:t>
      </w:r>
      <w:r w:rsidR="00F65C91">
        <w:rPr>
          <w:rFonts w:ascii="Aptos Display" w:hAnsi="Aptos Display" w:hint="eastAsia"/>
          <w:color w:val="000000" w:themeColor="text1"/>
          <w:szCs w:val="22"/>
        </w:rPr>
        <w:t>examine</w:t>
      </w:r>
      <w:r w:rsidR="00A14171">
        <w:rPr>
          <w:rFonts w:ascii="Aptos Display" w:hAnsi="Aptos Display" w:hint="eastAsia"/>
          <w:color w:val="000000" w:themeColor="text1"/>
          <w:szCs w:val="22"/>
        </w:rPr>
        <w:t xml:space="preserve"> </w:t>
      </w:r>
      <w:r w:rsidR="00F65C91">
        <w:rPr>
          <w:rFonts w:ascii="Aptos Display" w:hAnsi="Aptos Display" w:hint="eastAsia"/>
          <w:color w:val="000000" w:themeColor="text1"/>
          <w:szCs w:val="22"/>
        </w:rPr>
        <w:t>region-specific</w:t>
      </w:r>
      <w:r w:rsidR="005A48B4" w:rsidRPr="005A48B4">
        <w:rPr>
          <w:rFonts w:ascii="Aptos Display" w:hAnsi="Aptos Display"/>
          <w:color w:val="000000" w:themeColor="text1"/>
          <w:szCs w:val="22"/>
        </w:rPr>
        <w:t xml:space="preserve"> gradient differences between clusters, </w:t>
      </w:r>
      <w:r w:rsidR="00F65C91">
        <w:rPr>
          <w:rFonts w:ascii="Aptos Display" w:hAnsi="Aptos Display" w:hint="eastAsia"/>
          <w:color w:val="000000" w:themeColor="text1"/>
          <w:szCs w:val="22"/>
        </w:rPr>
        <w:t xml:space="preserve">two-sample t-tests were performed and </w:t>
      </w:r>
      <w:proofErr w:type="spellStart"/>
      <w:r w:rsidR="00F65C91">
        <w:rPr>
          <w:rFonts w:ascii="Aptos Display" w:hAnsi="Aptos Display" w:hint="eastAsia"/>
          <w:color w:val="000000" w:themeColor="text1"/>
          <w:szCs w:val="22"/>
        </w:rPr>
        <w:t>thresholded</w:t>
      </w:r>
      <w:proofErr w:type="spellEnd"/>
      <w:r w:rsidR="00F65C91">
        <w:rPr>
          <w:rFonts w:ascii="Aptos Display" w:hAnsi="Aptos Display" w:hint="eastAsia"/>
          <w:color w:val="000000" w:themeColor="text1"/>
          <w:szCs w:val="22"/>
        </w:rPr>
        <w:t xml:space="preserve"> </w:t>
      </w:r>
      <w:r w:rsidR="005A48B4" w:rsidRPr="005A48B4">
        <w:rPr>
          <w:rFonts w:ascii="Aptos Display" w:hAnsi="Aptos Display"/>
          <w:color w:val="000000" w:themeColor="text1"/>
          <w:szCs w:val="22"/>
        </w:rPr>
        <w:t>at uncorrected p &lt; .01.</w:t>
      </w:r>
    </w:p>
    <w:p w14:paraId="40F4D888" w14:textId="77777777" w:rsidR="00A14171" w:rsidRPr="00A14171" w:rsidRDefault="00A14171">
      <w:pPr>
        <w:rPr>
          <w:rFonts w:ascii="Aptos Display" w:hAnsi="Aptos Display"/>
          <w:color w:val="000000" w:themeColor="text1"/>
          <w:szCs w:val="22"/>
        </w:rPr>
      </w:pPr>
    </w:p>
    <w:p w14:paraId="69B1750A" w14:textId="24364D02" w:rsidR="00077DD8" w:rsidRPr="000C328A" w:rsidRDefault="00077DD8">
      <w:pPr>
        <w:rPr>
          <w:rFonts w:ascii="Aptos Display" w:hAnsi="Aptos Display"/>
          <w:b/>
          <w:bCs/>
        </w:rPr>
      </w:pPr>
      <w:r w:rsidRPr="000C328A">
        <w:rPr>
          <w:rFonts w:ascii="Aptos Display" w:hAnsi="Aptos Display" w:hint="eastAsia"/>
          <w:b/>
          <w:bCs/>
        </w:rPr>
        <w:t>Results:</w:t>
      </w:r>
    </w:p>
    <w:p w14:paraId="24491705" w14:textId="63A09E88" w:rsidR="00B13351" w:rsidRPr="002347D7" w:rsidRDefault="009C1593">
      <w:pPr>
        <w:rPr>
          <w:rFonts w:ascii="Aptos Display" w:hAnsi="Aptos Display"/>
          <w:color w:val="0070C0"/>
        </w:rPr>
      </w:pPr>
      <w:r>
        <w:rPr>
          <w:rFonts w:ascii="Aptos Display" w:hAnsi="Aptos Display" w:hint="eastAsia"/>
        </w:rPr>
        <w:t>BASC a</w:t>
      </w:r>
      <w:r w:rsidR="00B13351" w:rsidRPr="00B13351">
        <w:rPr>
          <w:rFonts w:ascii="Aptos Display" w:hAnsi="Aptos Display"/>
        </w:rPr>
        <w:t>daptive skills</w:t>
      </w:r>
      <w:r>
        <w:rPr>
          <w:rFonts w:ascii="Aptos Display" w:hAnsi="Aptos Display" w:hint="eastAsia"/>
        </w:rPr>
        <w:t xml:space="preserve"> score</w:t>
      </w:r>
      <w:r w:rsidR="00B13351" w:rsidRPr="00B13351">
        <w:rPr>
          <w:rFonts w:ascii="Aptos Display" w:hAnsi="Aptos Display"/>
        </w:rPr>
        <w:t xml:space="preserve"> were </w:t>
      </w:r>
      <w:r w:rsidR="00E44F68">
        <w:rPr>
          <w:rFonts w:ascii="Aptos Display" w:hAnsi="Aptos Display" w:hint="eastAsia"/>
        </w:rPr>
        <w:t xml:space="preserve">significantly </w:t>
      </w:r>
      <w:r w:rsidR="00B13351" w:rsidRPr="00B13351">
        <w:rPr>
          <w:rFonts w:ascii="Aptos Display" w:hAnsi="Aptos Display"/>
        </w:rPr>
        <w:t xml:space="preserve">negative associated with SO (β = -0.267, p-FDR = 0.006). </w:t>
      </w:r>
      <w:r w:rsidR="00714953">
        <w:rPr>
          <w:rFonts w:ascii="Aptos Display" w:hAnsi="Aptos Display" w:hint="eastAsia"/>
        </w:rPr>
        <w:t>K-means c</w:t>
      </w:r>
      <w:r w:rsidR="00B13351" w:rsidRPr="00B13351">
        <w:rPr>
          <w:rFonts w:ascii="Aptos Display" w:hAnsi="Aptos Display"/>
        </w:rPr>
        <w:t>lustering</w:t>
      </w:r>
      <w:r w:rsidR="00714953">
        <w:rPr>
          <w:rFonts w:ascii="Aptos Display" w:hAnsi="Aptos Display" w:hint="eastAsia"/>
        </w:rPr>
        <w:t xml:space="preserve"> (</w:t>
      </w:r>
      <w:r w:rsidR="00714953" w:rsidRPr="00B13351">
        <w:rPr>
          <w:rFonts w:ascii="Aptos Display" w:hAnsi="Aptos Display"/>
        </w:rPr>
        <w:t xml:space="preserve">silhouette score </w:t>
      </w:r>
      <w:r w:rsidR="00714953">
        <w:rPr>
          <w:rFonts w:ascii="Aptos Display" w:hAnsi="Aptos Display" w:hint="eastAsia"/>
        </w:rPr>
        <w:t xml:space="preserve">= </w:t>
      </w:r>
      <w:r w:rsidR="00714953" w:rsidRPr="00B13351">
        <w:rPr>
          <w:rFonts w:ascii="Aptos Display" w:hAnsi="Aptos Display"/>
        </w:rPr>
        <w:t>0.336</w:t>
      </w:r>
      <w:r w:rsidR="00714953">
        <w:rPr>
          <w:rFonts w:ascii="Aptos Display" w:hAnsi="Aptos Display" w:hint="eastAsia"/>
        </w:rPr>
        <w:t>)</w:t>
      </w:r>
      <w:r w:rsidR="00B13351" w:rsidRPr="00B13351">
        <w:rPr>
          <w:rFonts w:ascii="Aptos Display" w:hAnsi="Aptos Display"/>
        </w:rPr>
        <w:t xml:space="preserve"> revealed two groups: Cluster 1 (high adaptive skills, low SO) and Cluster 2 (low adaptive skills, high SO). Between-cluster comparisons </w:t>
      </w:r>
      <w:r w:rsidR="00502B71">
        <w:rPr>
          <w:rFonts w:ascii="Aptos Display" w:hAnsi="Aptos Display" w:hint="eastAsia"/>
        </w:rPr>
        <w:t>revealed</w:t>
      </w:r>
      <w:r w:rsidR="00B13351" w:rsidRPr="00B13351">
        <w:rPr>
          <w:rFonts w:ascii="Aptos Display" w:hAnsi="Aptos Display"/>
        </w:rPr>
        <w:t xml:space="preserve"> significant behavioral differences: adaptive skills (t = 7.969, p</w:t>
      </w:r>
      <w:r w:rsidR="00330E58">
        <w:rPr>
          <w:rFonts w:ascii="Aptos Display" w:hAnsi="Aptos Display" w:hint="eastAsia"/>
        </w:rPr>
        <w:t xml:space="preserve"> &lt;</w:t>
      </w:r>
      <w:r w:rsidR="00B13351" w:rsidRPr="00B13351">
        <w:rPr>
          <w:rFonts w:ascii="Aptos Display" w:hAnsi="Aptos Display"/>
        </w:rPr>
        <w:t xml:space="preserve"> </w:t>
      </w:r>
      <w:r w:rsidR="00330E58">
        <w:rPr>
          <w:rFonts w:ascii="Aptos Display" w:hAnsi="Aptos Display" w:hint="eastAsia"/>
        </w:rPr>
        <w:t>.001</w:t>
      </w:r>
      <w:r w:rsidR="00B13351" w:rsidRPr="00B13351">
        <w:rPr>
          <w:rFonts w:ascii="Aptos Display" w:hAnsi="Aptos Display"/>
        </w:rPr>
        <w:t>) and SO (t = -5.209, p</w:t>
      </w:r>
      <w:r w:rsidR="00330E58">
        <w:rPr>
          <w:rFonts w:ascii="Aptos Display" w:hAnsi="Aptos Display" w:hint="eastAsia"/>
        </w:rPr>
        <w:t xml:space="preserve"> &lt;</w:t>
      </w:r>
      <w:r w:rsidR="00330E58" w:rsidRPr="00B13351">
        <w:rPr>
          <w:rFonts w:ascii="Aptos Display" w:hAnsi="Aptos Display"/>
        </w:rPr>
        <w:t xml:space="preserve"> </w:t>
      </w:r>
      <w:r w:rsidR="00330E58">
        <w:rPr>
          <w:rFonts w:ascii="Aptos Display" w:hAnsi="Aptos Display" w:hint="eastAsia"/>
        </w:rPr>
        <w:t>.001</w:t>
      </w:r>
      <w:r w:rsidR="00B13351" w:rsidRPr="00B13351">
        <w:rPr>
          <w:rFonts w:ascii="Aptos Display" w:hAnsi="Aptos Display"/>
        </w:rPr>
        <w:t xml:space="preserve">). Differences in </w:t>
      </w:r>
      <w:r w:rsidR="00B13351" w:rsidRPr="00B13351">
        <w:rPr>
          <w:rFonts w:ascii="Aptos Display" w:hAnsi="Aptos Display"/>
        </w:rPr>
        <w:lastRenderedPageBreak/>
        <w:t>structural gradients were significant for Gradient 1 (</w:t>
      </w:r>
      <w:r w:rsidR="00502B71">
        <w:rPr>
          <w:rFonts w:ascii="Aptos Display" w:hAnsi="Aptos Display" w:hint="eastAsia"/>
        </w:rPr>
        <w:t>D</w:t>
      </w:r>
      <w:r w:rsidR="00B13351" w:rsidRPr="00B13351">
        <w:rPr>
          <w:rFonts w:ascii="Aptos Display" w:hAnsi="Aptos Display"/>
        </w:rPr>
        <w:t xml:space="preserve"> = .483, </w:t>
      </w:r>
      <w:r w:rsidR="00330E58" w:rsidRPr="00B13351">
        <w:rPr>
          <w:rFonts w:ascii="Aptos Display" w:hAnsi="Aptos Display"/>
        </w:rPr>
        <w:t xml:space="preserve">p </w:t>
      </w:r>
      <w:r w:rsidR="00330E58">
        <w:rPr>
          <w:rFonts w:ascii="Aptos Display" w:hAnsi="Aptos Display" w:hint="eastAsia"/>
        </w:rPr>
        <w:t>&lt;</w:t>
      </w:r>
      <w:r w:rsidR="00330E58" w:rsidRPr="00B13351">
        <w:rPr>
          <w:rFonts w:ascii="Aptos Display" w:hAnsi="Aptos Display"/>
        </w:rPr>
        <w:t xml:space="preserve"> </w:t>
      </w:r>
      <w:r w:rsidR="00330E58">
        <w:rPr>
          <w:rFonts w:ascii="Aptos Display" w:hAnsi="Aptos Display" w:hint="eastAsia"/>
        </w:rPr>
        <w:t>.001</w:t>
      </w:r>
      <w:r w:rsidR="00B13351" w:rsidRPr="00B13351">
        <w:rPr>
          <w:rFonts w:ascii="Aptos Display" w:hAnsi="Aptos Display"/>
        </w:rPr>
        <w:t xml:space="preserve">, </w:t>
      </w:r>
      <w:proofErr w:type="spellStart"/>
      <w:r w:rsidR="00B13351" w:rsidRPr="00B13351">
        <w:rPr>
          <w:rFonts w:ascii="Aptos Display" w:hAnsi="Aptos Display"/>
        </w:rPr>
        <w:t>WD</w:t>
      </w:r>
      <w:r w:rsidR="00B13351" w:rsidRPr="00957546">
        <w:rPr>
          <w:rFonts w:ascii="Aptos Display" w:hAnsi="Aptos Display"/>
          <w:vertAlign w:val="subscript"/>
        </w:rPr>
        <w:t>std</w:t>
      </w:r>
      <w:proofErr w:type="spellEnd"/>
      <w:r w:rsidR="00B13351" w:rsidRPr="00B13351">
        <w:rPr>
          <w:rFonts w:ascii="Aptos Display" w:hAnsi="Aptos Display"/>
        </w:rPr>
        <w:t xml:space="preserve"> = .308) and Gradient 2 (</w:t>
      </w:r>
      <w:r w:rsidR="00502B71">
        <w:rPr>
          <w:rFonts w:ascii="Aptos Display" w:hAnsi="Aptos Display" w:hint="eastAsia"/>
        </w:rPr>
        <w:t>D</w:t>
      </w:r>
      <w:r w:rsidR="00B13351" w:rsidRPr="00B13351">
        <w:rPr>
          <w:rFonts w:ascii="Aptos Display" w:hAnsi="Aptos Display"/>
        </w:rPr>
        <w:t xml:space="preserve"> = .263, </w:t>
      </w:r>
      <w:r w:rsidR="00330E58" w:rsidRPr="00B13351">
        <w:rPr>
          <w:rFonts w:ascii="Aptos Display" w:hAnsi="Aptos Display"/>
        </w:rPr>
        <w:t xml:space="preserve">p </w:t>
      </w:r>
      <w:r w:rsidR="00330E58">
        <w:rPr>
          <w:rFonts w:ascii="Aptos Display" w:hAnsi="Aptos Display" w:hint="eastAsia"/>
        </w:rPr>
        <w:t>&lt;</w:t>
      </w:r>
      <w:r w:rsidR="00330E58" w:rsidRPr="00B13351">
        <w:rPr>
          <w:rFonts w:ascii="Aptos Display" w:hAnsi="Aptos Display"/>
        </w:rPr>
        <w:t xml:space="preserve"> </w:t>
      </w:r>
      <w:r w:rsidR="00330E58">
        <w:rPr>
          <w:rFonts w:ascii="Aptos Display" w:hAnsi="Aptos Display" w:hint="eastAsia"/>
        </w:rPr>
        <w:t>.001</w:t>
      </w:r>
      <w:r w:rsidR="00B13351" w:rsidRPr="00B13351">
        <w:rPr>
          <w:rFonts w:ascii="Aptos Display" w:hAnsi="Aptos Display"/>
        </w:rPr>
        <w:t xml:space="preserve">, </w:t>
      </w:r>
      <w:proofErr w:type="spellStart"/>
      <w:r w:rsidR="00957546" w:rsidRPr="00B13351">
        <w:rPr>
          <w:rFonts w:ascii="Aptos Display" w:hAnsi="Aptos Display"/>
        </w:rPr>
        <w:t>WD</w:t>
      </w:r>
      <w:r w:rsidR="00957546" w:rsidRPr="00957546">
        <w:rPr>
          <w:rFonts w:ascii="Aptos Display" w:hAnsi="Aptos Display"/>
          <w:vertAlign w:val="subscript"/>
        </w:rPr>
        <w:t>std</w:t>
      </w:r>
      <w:proofErr w:type="spellEnd"/>
      <w:r w:rsidR="00B13351" w:rsidRPr="00B13351">
        <w:rPr>
          <w:rFonts w:ascii="Aptos Display" w:hAnsi="Aptos Display"/>
        </w:rPr>
        <w:t xml:space="preserve"> = .170), </w:t>
      </w:r>
      <w:r w:rsidR="00502B71">
        <w:rPr>
          <w:rFonts w:ascii="Aptos Display" w:hAnsi="Aptos Display" w:hint="eastAsia"/>
        </w:rPr>
        <w:t xml:space="preserve">whereas </w:t>
      </w:r>
      <w:r w:rsidR="00B13351" w:rsidRPr="00B13351">
        <w:rPr>
          <w:rFonts w:ascii="Aptos Display" w:hAnsi="Aptos Display"/>
        </w:rPr>
        <w:t xml:space="preserve">Gradient 3 </w:t>
      </w:r>
      <w:r w:rsidR="00502B71">
        <w:rPr>
          <w:rFonts w:ascii="Aptos Display" w:hAnsi="Aptos Display" w:hint="eastAsia"/>
        </w:rPr>
        <w:t xml:space="preserve">did not show significant differences </w:t>
      </w:r>
      <w:r w:rsidR="00B13351" w:rsidRPr="00B13351">
        <w:rPr>
          <w:rFonts w:ascii="Aptos Display" w:hAnsi="Aptos Display"/>
        </w:rPr>
        <w:t>(</w:t>
      </w:r>
      <w:r w:rsidR="00502B71">
        <w:rPr>
          <w:rFonts w:ascii="Aptos Display" w:hAnsi="Aptos Display" w:hint="eastAsia"/>
        </w:rPr>
        <w:t>D</w:t>
      </w:r>
      <w:r w:rsidR="00B13351" w:rsidRPr="00B13351">
        <w:rPr>
          <w:rFonts w:ascii="Aptos Display" w:hAnsi="Aptos Display"/>
        </w:rPr>
        <w:t xml:space="preserve"> = .055, p = .581, </w:t>
      </w:r>
      <w:proofErr w:type="spellStart"/>
      <w:r w:rsidR="00957546" w:rsidRPr="00B13351">
        <w:rPr>
          <w:rFonts w:ascii="Aptos Display" w:hAnsi="Aptos Display"/>
        </w:rPr>
        <w:t>WD</w:t>
      </w:r>
      <w:r w:rsidR="00957546" w:rsidRPr="00957546">
        <w:rPr>
          <w:rFonts w:ascii="Aptos Display" w:hAnsi="Aptos Display"/>
          <w:vertAlign w:val="subscript"/>
        </w:rPr>
        <w:t>std</w:t>
      </w:r>
      <w:proofErr w:type="spellEnd"/>
      <w:r w:rsidR="00B13351" w:rsidRPr="00B13351">
        <w:rPr>
          <w:rFonts w:ascii="Aptos Display" w:hAnsi="Aptos Display"/>
        </w:rPr>
        <w:t xml:space="preserve"> = .086). Region-specific analys</w:t>
      </w:r>
      <w:r w:rsidR="00F65C91">
        <w:rPr>
          <w:rFonts w:ascii="Aptos Display" w:hAnsi="Aptos Display" w:hint="eastAsia"/>
        </w:rPr>
        <w:t>e</w:t>
      </w:r>
      <w:r w:rsidR="00B13351" w:rsidRPr="00B13351">
        <w:rPr>
          <w:rFonts w:ascii="Aptos Display" w:hAnsi="Aptos Display"/>
        </w:rPr>
        <w:t>s revealed significant between-cluster differences only in Gradient 1,</w:t>
      </w:r>
      <w:r w:rsidR="00502B71">
        <w:rPr>
          <w:rFonts w:ascii="Aptos Display" w:hAnsi="Aptos Display" w:hint="eastAsia"/>
        </w:rPr>
        <w:t xml:space="preserve"> </w:t>
      </w:r>
      <w:r w:rsidR="00502B71" w:rsidRPr="00704835">
        <w:rPr>
          <w:rFonts w:ascii="Aptos Display" w:hAnsi="Aptos Display" w:hint="eastAsia"/>
          <w:color w:val="000000" w:themeColor="text1"/>
        </w:rPr>
        <w:t>notably in the</w:t>
      </w:r>
      <w:r w:rsidR="00B13351" w:rsidRPr="00704835">
        <w:rPr>
          <w:rFonts w:ascii="Aptos Display" w:hAnsi="Aptos Display"/>
          <w:color w:val="000000" w:themeColor="text1"/>
        </w:rPr>
        <w:t xml:space="preserve"> </w:t>
      </w:r>
      <w:r w:rsidR="004D1A1D" w:rsidRPr="00704835">
        <w:rPr>
          <w:rFonts w:ascii="Aptos Display" w:hAnsi="Aptos Display" w:hint="eastAsia"/>
          <w:color w:val="000000" w:themeColor="text1"/>
        </w:rPr>
        <w:t>l</w:t>
      </w:r>
      <w:r w:rsidR="00B13351" w:rsidRPr="00704835">
        <w:rPr>
          <w:rFonts w:ascii="Aptos Display" w:hAnsi="Aptos Display"/>
          <w:color w:val="000000" w:themeColor="text1"/>
        </w:rPr>
        <w:t xml:space="preserve">eft </w:t>
      </w:r>
      <w:proofErr w:type="spellStart"/>
      <w:r>
        <w:rPr>
          <w:rFonts w:ascii="Aptos Display" w:hAnsi="Aptos Display" w:hint="eastAsia"/>
          <w:color w:val="000000" w:themeColor="text1"/>
        </w:rPr>
        <w:t>somatomotor</w:t>
      </w:r>
      <w:proofErr w:type="spellEnd"/>
      <w:r>
        <w:rPr>
          <w:rFonts w:ascii="Aptos Display" w:hAnsi="Aptos Display" w:hint="eastAsia"/>
          <w:color w:val="000000" w:themeColor="text1"/>
        </w:rPr>
        <w:t xml:space="preserve"> area (SMA), including the SMA leg area </w:t>
      </w:r>
      <w:r w:rsidR="00301D50">
        <w:rPr>
          <w:rFonts w:ascii="Aptos Display" w:hAnsi="Aptos Display" w:hint="eastAsia"/>
          <w:color w:val="000000" w:themeColor="text1"/>
        </w:rPr>
        <w:t>(</w:t>
      </w:r>
      <w:r w:rsidR="00B13351" w:rsidRPr="00704835">
        <w:rPr>
          <w:rFonts w:ascii="Aptos Display" w:hAnsi="Aptos Display"/>
          <w:color w:val="000000" w:themeColor="text1"/>
        </w:rPr>
        <w:t>t = 3.325, p = .001</w:t>
      </w:r>
      <w:r>
        <w:rPr>
          <w:rFonts w:ascii="Aptos Display" w:hAnsi="Aptos Display" w:hint="eastAsia"/>
          <w:color w:val="000000" w:themeColor="text1"/>
        </w:rPr>
        <w:t>) and the pre-SMA area</w:t>
      </w:r>
      <w:r w:rsidR="00301D50">
        <w:rPr>
          <w:rFonts w:ascii="Aptos Display" w:hAnsi="Aptos Display" w:hint="eastAsia"/>
          <w:color w:val="000000" w:themeColor="text1"/>
        </w:rPr>
        <w:t xml:space="preserve"> </w:t>
      </w:r>
      <w:r>
        <w:rPr>
          <w:rFonts w:ascii="Aptos Display" w:hAnsi="Aptos Display" w:hint="eastAsia"/>
          <w:color w:val="000000" w:themeColor="text1"/>
        </w:rPr>
        <w:t>(</w:t>
      </w:r>
      <w:r w:rsidR="00B13351" w:rsidRPr="00704835">
        <w:rPr>
          <w:rFonts w:ascii="Aptos Display" w:hAnsi="Aptos Display"/>
          <w:color w:val="000000" w:themeColor="text1"/>
        </w:rPr>
        <w:t xml:space="preserve">t = 3.286, p = .002), </w:t>
      </w:r>
      <w:r w:rsidR="00F658A5" w:rsidRPr="00704835">
        <w:rPr>
          <w:rFonts w:ascii="Aptos Display" w:hAnsi="Aptos Display" w:hint="eastAsia"/>
          <w:color w:val="000000" w:themeColor="text1"/>
        </w:rPr>
        <w:t xml:space="preserve">as well as in the </w:t>
      </w:r>
      <w:r w:rsidR="004D1A1D" w:rsidRPr="00704835">
        <w:rPr>
          <w:rFonts w:ascii="Aptos Display" w:hAnsi="Aptos Display" w:hint="eastAsia"/>
          <w:color w:val="000000" w:themeColor="text1"/>
        </w:rPr>
        <w:t>l</w:t>
      </w:r>
      <w:r w:rsidR="00B13351" w:rsidRPr="00704835">
        <w:rPr>
          <w:rFonts w:ascii="Aptos Display" w:hAnsi="Aptos Display"/>
          <w:color w:val="000000" w:themeColor="text1"/>
        </w:rPr>
        <w:t xml:space="preserve">eft </w:t>
      </w:r>
      <w:r w:rsidR="00490FC0">
        <w:rPr>
          <w:rFonts w:ascii="Aptos Display" w:hAnsi="Aptos Display" w:hint="eastAsia"/>
          <w:color w:val="000000" w:themeColor="text1"/>
        </w:rPr>
        <w:t>superior parietal lobule</w:t>
      </w:r>
      <w:r w:rsidR="00B13351" w:rsidRPr="00704835">
        <w:rPr>
          <w:rFonts w:ascii="Aptos Display" w:hAnsi="Aptos Display"/>
          <w:color w:val="000000" w:themeColor="text1"/>
        </w:rPr>
        <w:t xml:space="preserve"> (t = 2.764, p = .007), </w:t>
      </w:r>
      <w:r w:rsidR="004D1A1D" w:rsidRPr="00704835">
        <w:rPr>
          <w:rFonts w:ascii="Aptos Display" w:hAnsi="Aptos Display" w:hint="eastAsia"/>
          <w:color w:val="000000" w:themeColor="text1"/>
        </w:rPr>
        <w:t>r</w:t>
      </w:r>
      <w:r w:rsidR="00502B71" w:rsidRPr="00704835">
        <w:rPr>
          <w:rFonts w:ascii="Aptos Display" w:hAnsi="Aptos Display"/>
          <w:color w:val="000000" w:themeColor="text1"/>
        </w:rPr>
        <w:t xml:space="preserve">ight </w:t>
      </w:r>
      <w:r>
        <w:rPr>
          <w:rFonts w:ascii="Aptos Display" w:hAnsi="Aptos Display" w:hint="eastAsia"/>
          <w:color w:val="000000" w:themeColor="text1"/>
        </w:rPr>
        <w:t>p</w:t>
      </w:r>
      <w:r w:rsidR="00C63EDC" w:rsidRPr="00704835">
        <w:rPr>
          <w:rFonts w:ascii="Aptos Display" w:hAnsi="Aptos Display" w:hint="eastAsia"/>
          <w:color w:val="000000" w:themeColor="text1"/>
        </w:rPr>
        <w:t>recuneus/</w:t>
      </w:r>
      <w:r>
        <w:rPr>
          <w:rFonts w:ascii="Aptos Display" w:hAnsi="Aptos Display" w:hint="eastAsia"/>
          <w:color w:val="000000" w:themeColor="text1"/>
        </w:rPr>
        <w:t>p</w:t>
      </w:r>
      <w:r w:rsidR="00C63EDC" w:rsidRPr="00704835">
        <w:rPr>
          <w:rFonts w:ascii="Aptos Display" w:hAnsi="Aptos Display" w:hint="eastAsia"/>
          <w:color w:val="000000" w:themeColor="text1"/>
        </w:rPr>
        <w:t xml:space="preserve">osterior </w:t>
      </w:r>
      <w:r>
        <w:rPr>
          <w:rFonts w:ascii="Aptos Display" w:hAnsi="Aptos Display" w:hint="eastAsia"/>
          <w:color w:val="000000" w:themeColor="text1"/>
        </w:rPr>
        <w:t>c</w:t>
      </w:r>
      <w:r w:rsidR="00C63EDC" w:rsidRPr="00704835">
        <w:rPr>
          <w:rFonts w:ascii="Aptos Display" w:hAnsi="Aptos Display" w:hint="eastAsia"/>
          <w:color w:val="000000" w:themeColor="text1"/>
        </w:rPr>
        <w:t xml:space="preserve">ingulate </w:t>
      </w:r>
      <w:r>
        <w:rPr>
          <w:rFonts w:ascii="Aptos Display" w:hAnsi="Aptos Display" w:hint="eastAsia"/>
          <w:color w:val="000000" w:themeColor="text1"/>
        </w:rPr>
        <w:t>c</w:t>
      </w:r>
      <w:r w:rsidR="00C63EDC" w:rsidRPr="00704835">
        <w:rPr>
          <w:rFonts w:ascii="Aptos Display" w:hAnsi="Aptos Display" w:hint="eastAsia"/>
          <w:color w:val="000000" w:themeColor="text1"/>
        </w:rPr>
        <w:t>ortex</w:t>
      </w:r>
      <w:r w:rsidR="00502B71" w:rsidRPr="00704835">
        <w:rPr>
          <w:rFonts w:ascii="Aptos Display" w:hAnsi="Aptos Display"/>
          <w:color w:val="000000" w:themeColor="text1"/>
        </w:rPr>
        <w:t xml:space="preserve"> (t = 2.982, p = .004), </w:t>
      </w:r>
      <w:r w:rsidR="00B13351" w:rsidRPr="00704835">
        <w:rPr>
          <w:rFonts w:ascii="Aptos Display" w:hAnsi="Aptos Display"/>
          <w:color w:val="000000" w:themeColor="text1"/>
        </w:rPr>
        <w:t xml:space="preserve">and </w:t>
      </w:r>
      <w:r w:rsidR="004D1A1D" w:rsidRPr="00704835">
        <w:rPr>
          <w:rFonts w:ascii="Aptos Display" w:hAnsi="Aptos Display" w:hint="eastAsia"/>
          <w:color w:val="000000" w:themeColor="text1"/>
        </w:rPr>
        <w:t>r</w:t>
      </w:r>
      <w:r w:rsidR="00B13351" w:rsidRPr="00704835">
        <w:rPr>
          <w:rFonts w:ascii="Aptos Display" w:hAnsi="Aptos Display"/>
          <w:color w:val="000000" w:themeColor="text1"/>
        </w:rPr>
        <w:t>ight</w:t>
      </w:r>
      <w:r w:rsidR="00490FC0">
        <w:rPr>
          <w:rFonts w:ascii="Aptos Display" w:hAnsi="Aptos Display" w:hint="eastAsia"/>
          <w:color w:val="000000" w:themeColor="text1"/>
        </w:rPr>
        <w:t xml:space="preserve"> </w:t>
      </w:r>
      <w:r w:rsidR="00CF70BB">
        <w:rPr>
          <w:rFonts w:ascii="Aptos Display" w:hAnsi="Aptos Display" w:hint="eastAsia"/>
          <w:color w:val="000000" w:themeColor="text1"/>
        </w:rPr>
        <w:t>c</w:t>
      </w:r>
      <w:r w:rsidR="00C63EDC" w:rsidRPr="00704835">
        <w:rPr>
          <w:rFonts w:ascii="Aptos Display" w:hAnsi="Aptos Display" w:hint="eastAsia"/>
          <w:color w:val="000000" w:themeColor="text1"/>
        </w:rPr>
        <w:t>ingulate</w:t>
      </w:r>
      <w:r w:rsidR="00CF70BB">
        <w:rPr>
          <w:rFonts w:ascii="Aptos Display" w:hAnsi="Aptos Display" w:hint="eastAsia"/>
          <w:color w:val="000000" w:themeColor="text1"/>
        </w:rPr>
        <w:t xml:space="preserve"> </w:t>
      </w:r>
      <w:r w:rsidR="00B13351" w:rsidRPr="00704835">
        <w:rPr>
          <w:rFonts w:ascii="Aptos Display" w:hAnsi="Aptos Display"/>
          <w:color w:val="000000" w:themeColor="text1"/>
        </w:rPr>
        <w:t>(t = 2.681, p = .009).</w:t>
      </w:r>
    </w:p>
    <w:p w14:paraId="33DC936B" w14:textId="77777777" w:rsidR="00713B64" w:rsidRPr="00B13351" w:rsidRDefault="00713B64">
      <w:pPr>
        <w:rPr>
          <w:rFonts w:ascii="Aptos Display" w:hAnsi="Aptos Display"/>
        </w:rPr>
      </w:pPr>
    </w:p>
    <w:p w14:paraId="267A3E56" w14:textId="77777777" w:rsidR="000C328A" w:rsidRPr="00CF48CA" w:rsidRDefault="00077DD8">
      <w:pPr>
        <w:rPr>
          <w:rFonts w:ascii="Aptos Display" w:hAnsi="Aptos Display"/>
          <w:b/>
          <w:bCs/>
          <w:color w:val="000000" w:themeColor="text1"/>
        </w:rPr>
      </w:pPr>
      <w:r w:rsidRPr="00CF48CA">
        <w:rPr>
          <w:rFonts w:ascii="Aptos Display" w:hAnsi="Aptos Display" w:hint="eastAsia"/>
          <w:b/>
          <w:bCs/>
          <w:color w:val="000000" w:themeColor="text1"/>
        </w:rPr>
        <w:t>Conclusion:</w:t>
      </w:r>
      <w:r w:rsidR="000C328A" w:rsidRPr="00CF48CA">
        <w:rPr>
          <w:rFonts w:ascii="Aptos Display" w:hAnsi="Aptos Display" w:hint="eastAsia"/>
          <w:b/>
          <w:bCs/>
          <w:color w:val="000000" w:themeColor="text1"/>
        </w:rPr>
        <w:t xml:space="preserve"> </w:t>
      </w:r>
    </w:p>
    <w:p w14:paraId="4A6EC443" w14:textId="209E866E" w:rsidR="003F216F" w:rsidRDefault="00E113E3" w:rsidP="001D03B5">
      <w:pPr>
        <w:rPr>
          <w:rFonts w:ascii="Aptos Display" w:hAnsi="Aptos Display"/>
        </w:rPr>
      </w:pPr>
      <w:r w:rsidRPr="00E113E3">
        <w:rPr>
          <w:rFonts w:ascii="Aptos Display" w:hAnsi="Aptos Display"/>
        </w:rPr>
        <w:t>We identified a significant negative association between children’s adaptive skills and smartphone</w:t>
      </w:r>
      <w:r w:rsidR="00CA2685">
        <w:rPr>
          <w:rFonts w:ascii="Aptos Display" w:hAnsi="Aptos Display" w:hint="eastAsia"/>
        </w:rPr>
        <w:t xml:space="preserve"> </w:t>
      </w:r>
      <w:r w:rsidRPr="00433F02">
        <w:rPr>
          <w:rFonts w:ascii="Aptos Display" w:hAnsi="Aptos Display" w:hint="eastAsia"/>
          <w:color w:val="000000" w:themeColor="text1"/>
        </w:rPr>
        <w:t>dependence</w:t>
      </w:r>
      <w:r w:rsidR="002347D7" w:rsidRPr="00433F02">
        <w:rPr>
          <w:rFonts w:ascii="Aptos Display" w:hAnsi="Aptos Display" w:hint="eastAsia"/>
          <w:color w:val="000000" w:themeColor="text1"/>
        </w:rPr>
        <w:t>,</w:t>
      </w:r>
      <w:r w:rsidR="002D0F50" w:rsidRPr="00433F02">
        <w:rPr>
          <w:rFonts w:ascii="Aptos Display" w:hAnsi="Aptos Display" w:hint="eastAsia"/>
          <w:color w:val="000000" w:themeColor="text1"/>
        </w:rPr>
        <w:t xml:space="preserve"> </w:t>
      </w:r>
      <w:r w:rsidR="00433F02" w:rsidRPr="00433F02">
        <w:rPr>
          <w:rFonts w:ascii="Aptos Display" w:hAnsi="Aptos Display" w:hint="eastAsia"/>
          <w:color w:val="000000" w:themeColor="text1"/>
        </w:rPr>
        <w:t>further classified subgroups based on this relationship</w:t>
      </w:r>
      <w:r w:rsidR="003F216F" w:rsidRPr="00433F02">
        <w:rPr>
          <w:rFonts w:ascii="Aptos Display" w:hAnsi="Aptos Display" w:hint="eastAsia"/>
          <w:color w:val="000000" w:themeColor="text1"/>
        </w:rPr>
        <w:t xml:space="preserve">. </w:t>
      </w:r>
      <w:r w:rsidRPr="00E113E3">
        <w:rPr>
          <w:rFonts w:ascii="Aptos Display" w:hAnsi="Aptos Display"/>
        </w:rPr>
        <w:t>Th</w:t>
      </w:r>
      <w:r w:rsidR="002100C1">
        <w:rPr>
          <w:rFonts w:ascii="Aptos Display" w:hAnsi="Aptos Display" w:hint="eastAsia"/>
        </w:rPr>
        <w:t>is</w:t>
      </w:r>
      <w:r w:rsidRPr="00E113E3">
        <w:rPr>
          <w:rFonts w:ascii="Aptos Display" w:hAnsi="Aptos Display"/>
        </w:rPr>
        <w:t xml:space="preserve"> finding </w:t>
      </w:r>
      <w:r w:rsidR="006A770F">
        <w:rPr>
          <w:rFonts w:ascii="Aptos Display" w:hAnsi="Aptos Display" w:hint="eastAsia"/>
        </w:rPr>
        <w:t>align</w:t>
      </w:r>
      <w:r w:rsidR="002100C1">
        <w:rPr>
          <w:rFonts w:ascii="Aptos Display" w:hAnsi="Aptos Display" w:hint="eastAsia"/>
        </w:rPr>
        <w:t>s</w:t>
      </w:r>
      <w:r w:rsidR="006A770F">
        <w:rPr>
          <w:rFonts w:ascii="Aptos Display" w:hAnsi="Aptos Display" w:hint="eastAsia"/>
        </w:rPr>
        <w:t xml:space="preserve"> with the idea that a</w:t>
      </w:r>
      <w:r w:rsidRPr="00E113E3">
        <w:rPr>
          <w:rFonts w:ascii="Aptos Display" w:hAnsi="Aptos Display"/>
        </w:rPr>
        <w:t xml:space="preserve">daptive skills serve as a key determinant of smartphone dependence </w:t>
      </w:r>
      <w:r w:rsidR="00245D37">
        <w:rPr>
          <w:rFonts w:ascii="Aptos Display" w:hAnsi="Aptos Display"/>
        </w:rPr>
        <w:fldChar w:fldCharType="begin"/>
      </w:r>
      <w:r w:rsidR="00245D37">
        <w:rPr>
          <w:rFonts w:ascii="Aptos Display" w:hAnsi="Aptos Display"/>
        </w:rPr>
        <w:instrText xml:space="preserve"> ADDIN EN.CITE &lt;EndNote&gt;&lt;Cite&gt;&lt;Author&gt;Ihm&lt;/Author&gt;&lt;Year&gt;2018&lt;/Year&gt;&lt;RecNum&gt;68&lt;/RecNum&gt;&lt;DisplayText&gt;(Ihm, 2018)&lt;/DisplayText&gt;&lt;record&gt;&lt;rec-number&gt;68&lt;/rec-number&gt;&lt;foreign-keys&gt;&lt;key app="EN" db-id="azawpefrrrdza7eef25p5xaisstz0550xff5" timestamp="1761700752"&gt;68&lt;/key&gt;&lt;/foreign-keys&gt;&lt;ref-type name="Journal Article"&gt;17&lt;/ref-type&gt;&lt;contributors&gt;&lt;authors&gt;&lt;author&gt;Ihm, Jennifer&lt;/author&gt;&lt;/authors&gt;&lt;/contributors&gt;&lt;titles&gt;&lt;title&gt;Social implications of children’s smartphone addiction: The role of support networks and social engagement&lt;/title&gt;&lt;secondary-title&gt;Journal of behavioral addictions&lt;/secondary-title&gt;&lt;/titles&gt;&lt;periodical&gt;&lt;full-title&gt;Journal of behavioral addictions&lt;/full-title&gt;&lt;/periodical&gt;&lt;pages&gt;473-481&lt;/pages&gt;&lt;volume&gt;7&lt;/volume&gt;&lt;number&gt;2&lt;/number&gt;&lt;dates&gt;&lt;year&gt;2018&lt;/year&gt;&lt;/dates&gt;&lt;isbn&gt;2062-5871&lt;/isbn&gt;&lt;urls&gt;&lt;/urls&gt;&lt;/record&gt;&lt;/Cite&gt;&lt;/EndNote&gt;</w:instrText>
      </w:r>
      <w:r w:rsidR="00245D37">
        <w:rPr>
          <w:rFonts w:ascii="Aptos Display" w:hAnsi="Aptos Display"/>
        </w:rPr>
        <w:fldChar w:fldCharType="separate"/>
      </w:r>
      <w:r w:rsidR="00245D37">
        <w:rPr>
          <w:rFonts w:ascii="Aptos Display" w:hAnsi="Aptos Display"/>
          <w:noProof/>
        </w:rPr>
        <w:t>(Ihm, 2018)</w:t>
      </w:r>
      <w:r w:rsidR="00245D37">
        <w:rPr>
          <w:rFonts w:ascii="Aptos Display" w:hAnsi="Aptos Display"/>
        </w:rPr>
        <w:fldChar w:fldCharType="end"/>
      </w:r>
      <w:r w:rsidR="00E133E2">
        <w:rPr>
          <w:rFonts w:ascii="Aptos Display" w:hAnsi="Aptos Display" w:hint="eastAsia"/>
        </w:rPr>
        <w:t xml:space="preserve"> </w:t>
      </w:r>
      <w:r w:rsidRPr="00E113E3">
        <w:rPr>
          <w:rFonts w:ascii="Aptos Display" w:hAnsi="Aptos Display"/>
        </w:rPr>
        <w:t xml:space="preserve">and </w:t>
      </w:r>
      <w:r w:rsidR="00F65C91">
        <w:rPr>
          <w:rFonts w:ascii="Aptos Display" w:hAnsi="Aptos Display" w:hint="eastAsia"/>
        </w:rPr>
        <w:t>underscores the importance of examining</w:t>
      </w:r>
      <w:r w:rsidRPr="00E113E3">
        <w:rPr>
          <w:rFonts w:ascii="Aptos Display" w:hAnsi="Aptos Display"/>
        </w:rPr>
        <w:t xml:space="preserve"> these behavioral dimensions </w:t>
      </w:r>
      <w:r w:rsidR="00F65C91">
        <w:rPr>
          <w:rFonts w:ascii="Aptos Display" w:hAnsi="Aptos Display" w:hint="eastAsia"/>
        </w:rPr>
        <w:t>from a</w:t>
      </w:r>
      <w:r w:rsidR="00B458C4">
        <w:rPr>
          <w:rFonts w:ascii="Aptos Display" w:hAnsi="Aptos Display" w:hint="eastAsia"/>
        </w:rPr>
        <w:t xml:space="preserve"> multidimensional behavioral perspective</w:t>
      </w:r>
      <w:r w:rsidRPr="00E113E3">
        <w:rPr>
          <w:rFonts w:ascii="Aptos Display" w:hAnsi="Aptos Display"/>
        </w:rPr>
        <w:t>.</w:t>
      </w:r>
      <w:r>
        <w:rPr>
          <w:rFonts w:ascii="Aptos Display" w:hAnsi="Aptos Display" w:hint="eastAsia"/>
        </w:rPr>
        <w:t xml:space="preserve"> </w:t>
      </w:r>
      <w:r w:rsidR="00892634" w:rsidRPr="00433F02">
        <w:rPr>
          <w:rFonts w:ascii="Aptos Display" w:hAnsi="Aptos Display"/>
          <w:color w:val="000000" w:themeColor="text1"/>
        </w:rPr>
        <w:t>Subsequent</w:t>
      </w:r>
      <w:r w:rsidR="003F216F" w:rsidRPr="00433F02">
        <w:rPr>
          <w:rFonts w:ascii="Aptos Display" w:hAnsi="Aptos Display" w:hint="eastAsia"/>
          <w:color w:val="000000" w:themeColor="text1"/>
        </w:rPr>
        <w:t xml:space="preserve"> gradient analysis revealed </w:t>
      </w:r>
      <w:r w:rsidR="004039EE" w:rsidRPr="00433F02">
        <w:rPr>
          <w:rFonts w:ascii="Aptos Display" w:hAnsi="Aptos Display" w:hint="eastAsia"/>
          <w:color w:val="000000" w:themeColor="text1"/>
        </w:rPr>
        <w:t>s</w:t>
      </w:r>
      <w:r w:rsidR="00F7633F" w:rsidRPr="00433F02">
        <w:rPr>
          <w:rFonts w:ascii="Aptos Display" w:hAnsi="Aptos Display" w:hint="eastAsia"/>
          <w:color w:val="000000" w:themeColor="text1"/>
        </w:rPr>
        <w:t xml:space="preserve">ignificant </w:t>
      </w:r>
      <w:r w:rsidR="003F216F" w:rsidRPr="00433F02">
        <w:rPr>
          <w:rFonts w:ascii="Aptos Display" w:hAnsi="Aptos Display" w:hint="eastAsia"/>
          <w:color w:val="000000" w:themeColor="text1"/>
        </w:rPr>
        <w:t xml:space="preserve">differences </w:t>
      </w:r>
      <w:r w:rsidR="00F7633F" w:rsidRPr="00433F02">
        <w:rPr>
          <w:rFonts w:ascii="Aptos Display" w:hAnsi="Aptos Display" w:hint="eastAsia"/>
          <w:color w:val="000000" w:themeColor="text1"/>
        </w:rPr>
        <w:t>between</w:t>
      </w:r>
      <w:r w:rsidR="003F216F" w:rsidRPr="00433F02">
        <w:rPr>
          <w:rFonts w:ascii="Aptos Display" w:hAnsi="Aptos Display" w:hint="eastAsia"/>
          <w:color w:val="000000" w:themeColor="text1"/>
        </w:rPr>
        <w:t xml:space="preserve"> </w:t>
      </w:r>
      <w:r w:rsidR="00F7633F" w:rsidRPr="00433F02">
        <w:rPr>
          <w:rFonts w:ascii="Aptos Display" w:hAnsi="Aptos Display" w:hint="eastAsia"/>
          <w:color w:val="000000" w:themeColor="text1"/>
        </w:rPr>
        <w:t>cluster</w:t>
      </w:r>
      <w:r w:rsidR="003F216F" w:rsidRPr="00433F02">
        <w:rPr>
          <w:rFonts w:ascii="Aptos Display" w:hAnsi="Aptos Display" w:hint="eastAsia"/>
          <w:color w:val="000000" w:themeColor="text1"/>
        </w:rPr>
        <w:t>s</w:t>
      </w:r>
      <w:r w:rsidR="00F7633F" w:rsidRPr="00433F02">
        <w:rPr>
          <w:rFonts w:ascii="Aptos Display" w:hAnsi="Aptos Display" w:hint="eastAsia"/>
          <w:color w:val="000000" w:themeColor="text1"/>
        </w:rPr>
        <w:t xml:space="preserve"> along </w:t>
      </w:r>
      <w:r w:rsidR="006D4D68" w:rsidRPr="00433F02">
        <w:rPr>
          <w:rFonts w:ascii="Aptos Display" w:hAnsi="Aptos Display" w:hint="eastAsia"/>
          <w:color w:val="000000" w:themeColor="text1"/>
        </w:rPr>
        <w:t xml:space="preserve">the </w:t>
      </w:r>
      <w:r w:rsidR="00F7633F" w:rsidRPr="00433F02">
        <w:rPr>
          <w:rFonts w:ascii="Aptos Display" w:hAnsi="Aptos Display" w:hint="eastAsia"/>
          <w:color w:val="000000" w:themeColor="text1"/>
        </w:rPr>
        <w:t>Gradient 1 axis</w:t>
      </w:r>
      <w:r w:rsidR="00985DE3" w:rsidRPr="00433F02">
        <w:rPr>
          <w:rFonts w:ascii="Aptos Display" w:hAnsi="Aptos Display" w:hint="eastAsia"/>
          <w:color w:val="000000" w:themeColor="text1"/>
        </w:rPr>
        <w:t xml:space="preserve">, which reflects </w:t>
      </w:r>
      <w:r w:rsidR="00985DE3" w:rsidRPr="00433F02">
        <w:rPr>
          <w:rFonts w:ascii="Aptos Display" w:hAnsi="Aptos Display"/>
          <w:color w:val="000000" w:themeColor="text1"/>
        </w:rPr>
        <w:t>a sensory–association hierarchy along the anterior–posterior axis</w:t>
      </w:r>
      <w:r w:rsidR="00985DE3" w:rsidRPr="00433F02">
        <w:rPr>
          <w:rFonts w:ascii="Aptos Display" w:hAnsi="Aptos Display" w:hint="eastAsia"/>
          <w:color w:val="000000" w:themeColor="text1"/>
        </w:rPr>
        <w:t xml:space="preserve"> </w:t>
      </w:r>
      <w:r w:rsidR="00985DE3" w:rsidRPr="00433F02">
        <w:rPr>
          <w:rFonts w:ascii="Aptos Display" w:hAnsi="Aptos Display"/>
          <w:color w:val="000000" w:themeColor="text1"/>
        </w:rPr>
        <w:fldChar w:fldCharType="begin"/>
      </w:r>
      <w:r w:rsidR="00985DE3" w:rsidRPr="00433F02">
        <w:rPr>
          <w:rFonts w:ascii="Aptos Display" w:hAnsi="Aptos Display"/>
          <w:color w:val="000000" w:themeColor="text1"/>
        </w:rPr>
        <w:instrText xml:space="preserve"> ADDIN EN.CITE &lt;EndNote&gt;&lt;Cite&gt;&lt;Author&gt;Badre&lt;/Author&gt;&lt;Year&gt;2009&lt;/Year&gt;&lt;RecNum&gt;74&lt;/RecNum&gt;&lt;DisplayText&gt;(Badre &amp;amp; D&amp;apos;esposito, 2009)&lt;/DisplayText&gt;&lt;record&gt;&lt;rec-number&gt;74&lt;/rec-number&gt;&lt;foreign-keys&gt;&lt;key app="EN" db-id="azawpefrrrdza7eef25p5xaisstz0550xff5" timestamp="1761713334"&gt;74&lt;/key&gt;&lt;/foreign-keys&gt;&lt;ref-type name="Journal Article"&gt;17&lt;/ref-type&gt;&lt;contributors&gt;&lt;authors&gt;&lt;author&gt;Badre, David&lt;/author&gt;&lt;author&gt;D&amp;apos;esposito, Mark&lt;/author&gt;&lt;/authors&gt;&lt;/contributors&gt;&lt;titles&gt;&lt;title&gt;Is the rostro-caudal axis of the frontal lobe hierarchical?&lt;/title&gt;&lt;secondary-title&gt;Nature reviews neuroscience&lt;/secondary-title&gt;&lt;/titles&gt;&lt;periodical&gt;&lt;full-title&gt;Nature Reviews Neuroscience&lt;/full-title&gt;&lt;/periodical&gt;&lt;pages&gt;659-669&lt;/pages&gt;&lt;volume&gt;10&lt;/volume&gt;&lt;number&gt;9&lt;/number&gt;&lt;dates&gt;&lt;year&gt;2009&lt;/year&gt;&lt;/dates&gt;&lt;isbn&gt;1471-003X&lt;/isbn&gt;&lt;urls&gt;&lt;/urls&gt;&lt;/record&gt;&lt;/Cite&gt;&lt;/EndNote&gt;</w:instrText>
      </w:r>
      <w:r w:rsidR="00985DE3" w:rsidRPr="00433F02">
        <w:rPr>
          <w:rFonts w:ascii="Aptos Display" w:hAnsi="Aptos Display"/>
          <w:color w:val="000000" w:themeColor="text1"/>
        </w:rPr>
        <w:fldChar w:fldCharType="separate"/>
      </w:r>
      <w:r w:rsidR="00985DE3" w:rsidRPr="00433F02">
        <w:rPr>
          <w:rFonts w:ascii="Aptos Display" w:hAnsi="Aptos Display"/>
          <w:noProof/>
          <w:color w:val="000000" w:themeColor="text1"/>
        </w:rPr>
        <w:t>(Badre &amp; D'esposito, 2009)</w:t>
      </w:r>
      <w:r w:rsidR="00985DE3" w:rsidRPr="00433F02">
        <w:rPr>
          <w:rFonts w:ascii="Aptos Display" w:hAnsi="Aptos Display"/>
          <w:color w:val="000000" w:themeColor="text1"/>
        </w:rPr>
        <w:fldChar w:fldCharType="end"/>
      </w:r>
      <w:r w:rsidR="00985DE3" w:rsidRPr="00433F02">
        <w:rPr>
          <w:rFonts w:ascii="Aptos Display" w:hAnsi="Aptos Display" w:hint="eastAsia"/>
          <w:color w:val="000000" w:themeColor="text1"/>
        </w:rPr>
        <w:t>.</w:t>
      </w:r>
      <w:r w:rsidR="007F2E31" w:rsidRPr="00433F02">
        <w:rPr>
          <w:rFonts w:ascii="Aptos Display" w:hAnsi="Aptos Display" w:hint="eastAsia"/>
          <w:color w:val="000000" w:themeColor="text1"/>
        </w:rPr>
        <w:t xml:space="preserve"> </w:t>
      </w:r>
      <w:r w:rsidR="003F216F" w:rsidRPr="00433F02">
        <w:rPr>
          <w:rFonts w:ascii="Aptos Display" w:hAnsi="Aptos Display" w:hint="eastAsia"/>
          <w:color w:val="000000" w:themeColor="text1"/>
        </w:rPr>
        <w:t xml:space="preserve">Specifically, </w:t>
      </w:r>
      <w:r w:rsidR="00433F02" w:rsidRPr="00433F02">
        <w:rPr>
          <w:rFonts w:ascii="Aptos Display" w:hAnsi="Aptos Display" w:hint="eastAsia"/>
          <w:color w:val="000000" w:themeColor="text1"/>
        </w:rPr>
        <w:t xml:space="preserve">the subgroup of children with lower adaptive skills and higher smartphone dependence (Cluster 2) </w:t>
      </w:r>
      <w:r w:rsidR="003F216F" w:rsidRPr="00433F02">
        <w:rPr>
          <w:rFonts w:ascii="Aptos Display" w:hAnsi="Aptos Display" w:hint="eastAsia"/>
          <w:color w:val="000000" w:themeColor="text1"/>
        </w:rPr>
        <w:t>sho</w:t>
      </w:r>
      <w:r w:rsidR="00892634" w:rsidRPr="00433F02">
        <w:rPr>
          <w:rFonts w:ascii="Aptos Display" w:hAnsi="Aptos Display" w:hint="eastAsia"/>
          <w:color w:val="000000" w:themeColor="text1"/>
        </w:rPr>
        <w:t>w</w:t>
      </w:r>
      <w:r w:rsidR="003F216F" w:rsidRPr="00433F02">
        <w:rPr>
          <w:rFonts w:ascii="Aptos Display" w:hAnsi="Aptos Display" w:hint="eastAsia"/>
          <w:color w:val="000000" w:themeColor="text1"/>
        </w:rPr>
        <w:t>ed a downward shift of high</w:t>
      </w:r>
      <w:r w:rsidR="00892634" w:rsidRPr="00433F02">
        <w:rPr>
          <w:rFonts w:ascii="Aptos Display" w:hAnsi="Aptos Display" w:hint="eastAsia"/>
          <w:color w:val="000000" w:themeColor="text1"/>
        </w:rPr>
        <w:t>-</w:t>
      </w:r>
      <w:r w:rsidR="003F216F" w:rsidRPr="00433F02">
        <w:rPr>
          <w:rFonts w:ascii="Aptos Display" w:hAnsi="Aptos Display" w:hint="eastAsia"/>
          <w:color w:val="000000" w:themeColor="text1"/>
        </w:rPr>
        <w:t>order regions, including the cingulate cortex</w:t>
      </w:r>
      <w:r w:rsidR="00892634" w:rsidRPr="00433F02">
        <w:rPr>
          <w:rFonts w:ascii="Aptos Display" w:hAnsi="Aptos Display" w:hint="eastAsia"/>
          <w:color w:val="000000" w:themeColor="text1"/>
        </w:rPr>
        <w:t xml:space="preserve">, which </w:t>
      </w:r>
      <w:r w:rsidR="006D4D68" w:rsidRPr="00433F02">
        <w:rPr>
          <w:rFonts w:ascii="Aptos Display" w:hAnsi="Aptos Display" w:hint="eastAsia"/>
          <w:color w:val="000000" w:themeColor="text1"/>
        </w:rPr>
        <w:t xml:space="preserve">a crucial hub for higher-order </w:t>
      </w:r>
      <w:r w:rsidR="006D4D68" w:rsidRPr="00433F02">
        <w:rPr>
          <w:rFonts w:ascii="Aptos Display" w:hAnsi="Aptos Display"/>
          <w:color w:val="000000" w:themeColor="text1"/>
        </w:rPr>
        <w:t>integration</w:t>
      </w:r>
      <w:r w:rsidR="006D4D68" w:rsidRPr="00433F02">
        <w:rPr>
          <w:rFonts w:ascii="Aptos Display" w:hAnsi="Aptos Display" w:hint="eastAsia"/>
          <w:color w:val="000000" w:themeColor="text1"/>
        </w:rPr>
        <w:t xml:space="preserve"> and cognitive control </w:t>
      </w:r>
      <w:r w:rsidR="006D4D68" w:rsidRPr="00433F02">
        <w:rPr>
          <w:rFonts w:ascii="Aptos Display" w:hAnsi="Aptos Display"/>
          <w:color w:val="000000" w:themeColor="text1"/>
        </w:rPr>
        <w:fldChar w:fldCharType="begin"/>
      </w:r>
      <w:r w:rsidR="006D4D68" w:rsidRPr="00433F02">
        <w:rPr>
          <w:rFonts w:ascii="Aptos Display" w:hAnsi="Aptos Display"/>
          <w:color w:val="000000" w:themeColor="text1"/>
        </w:rPr>
        <w:instrText xml:space="preserve"> ADDIN EN.CITE &lt;EndNote&gt;&lt;Cite&gt;&lt;Author&gt;Lavin&lt;/Author&gt;&lt;Year&gt;2013&lt;/Year&gt;&lt;RecNum&gt;82&lt;/RecNum&gt;&lt;DisplayText&gt;(Lavin et al., 2013)&lt;/DisplayText&gt;&lt;record&gt;&lt;rec-number&gt;82&lt;/rec-number&gt;&lt;foreign-keys&gt;&lt;key app="EN" db-id="azawpefrrrdza7eef25p5xaisstz0550xff5" timestamp="1761714317"&gt;82&lt;/key&gt;&lt;/foreign-keys&gt;&lt;ref-type name="Generic"&gt;13&lt;/ref-type&gt;&lt;contributors&gt;&lt;authors&gt;&lt;author&gt;Lavin, Claudio&lt;/author&gt;&lt;author&gt;Melis, Camilo&lt;/author&gt;&lt;author&gt;Mikulan, Ezequiel&lt;/author&gt;&lt;author&gt;Gelormini, Carlos&lt;/author&gt;&lt;author&gt;Huepe, David&lt;/author&gt;&lt;author&gt;Ibañez, Agustin&lt;/author&gt;&lt;/authors&gt;&lt;/contributors&gt;&lt;titles&gt;&lt;title&gt;The anterior cingulate cortex: an integrative hub for human socially-driven interactions&lt;/title&gt;&lt;/titles&gt;&lt;pages&gt;64&lt;/pages&gt;&lt;volume&gt;7&lt;/volume&gt;&lt;dates&gt;&lt;year&gt;2013&lt;/year&gt;&lt;/dates&gt;&lt;publisher&gt;Frontiers Media SA&lt;/publisher&gt;&lt;isbn&gt;1662-453X&lt;/isbn&gt;&lt;urls&gt;&lt;/urls&gt;&lt;/record&gt;&lt;/Cite&gt;&lt;/EndNote&gt;</w:instrText>
      </w:r>
      <w:r w:rsidR="006D4D68" w:rsidRPr="00433F02">
        <w:rPr>
          <w:rFonts w:ascii="Aptos Display" w:hAnsi="Aptos Display"/>
          <w:color w:val="000000" w:themeColor="text1"/>
        </w:rPr>
        <w:fldChar w:fldCharType="separate"/>
      </w:r>
      <w:r w:rsidR="006D4D68" w:rsidRPr="00433F02">
        <w:rPr>
          <w:rFonts w:ascii="Aptos Display" w:hAnsi="Aptos Display"/>
          <w:noProof/>
          <w:color w:val="000000" w:themeColor="text1"/>
        </w:rPr>
        <w:t>(Lavin et al., 2013)</w:t>
      </w:r>
      <w:r w:rsidR="006D4D68" w:rsidRPr="00433F02">
        <w:rPr>
          <w:rFonts w:ascii="Aptos Display" w:hAnsi="Aptos Display"/>
          <w:color w:val="000000" w:themeColor="text1"/>
        </w:rPr>
        <w:fldChar w:fldCharType="end"/>
      </w:r>
      <w:r w:rsidR="00892634" w:rsidRPr="00433F02">
        <w:rPr>
          <w:rFonts w:ascii="Aptos Display" w:hAnsi="Aptos Display" w:hint="eastAsia"/>
          <w:color w:val="000000" w:themeColor="text1"/>
        </w:rPr>
        <w:t xml:space="preserve">, </w:t>
      </w:r>
      <w:r w:rsidR="006D4D68" w:rsidRPr="00433F02">
        <w:rPr>
          <w:rFonts w:ascii="Aptos Display" w:hAnsi="Aptos Display" w:hint="eastAsia"/>
          <w:color w:val="000000" w:themeColor="text1"/>
        </w:rPr>
        <w:t>along Gradient 1 axis.</w:t>
      </w:r>
      <w:r w:rsidR="00E76DD7" w:rsidRPr="00433F02">
        <w:rPr>
          <w:rFonts w:ascii="Aptos Display" w:hAnsi="Aptos Display" w:hint="eastAsia"/>
          <w:color w:val="000000" w:themeColor="text1"/>
        </w:rPr>
        <w:t xml:space="preserve"> </w:t>
      </w:r>
      <w:r w:rsidR="00892634" w:rsidRPr="00433F02">
        <w:rPr>
          <w:rFonts w:ascii="Aptos Display" w:hAnsi="Aptos Display" w:hint="eastAsia"/>
          <w:color w:val="000000" w:themeColor="text1"/>
        </w:rPr>
        <w:t>This indicates that the behavioral profile of low adaptive skills and high smartphone dependence is accompanied by atypical alterations in the brain</w:t>
      </w:r>
      <w:r w:rsidR="00892634" w:rsidRPr="00433F02">
        <w:rPr>
          <w:rFonts w:ascii="Aptos Display" w:hAnsi="Aptos Display"/>
          <w:color w:val="000000" w:themeColor="text1"/>
        </w:rPr>
        <w:t>’</w:t>
      </w:r>
      <w:r w:rsidR="00892634" w:rsidRPr="00433F02">
        <w:rPr>
          <w:rFonts w:ascii="Aptos Display" w:hAnsi="Aptos Display" w:hint="eastAsia"/>
          <w:color w:val="000000" w:themeColor="text1"/>
        </w:rPr>
        <w:t>s principal structural hierarchical organization.</w:t>
      </w:r>
      <w:r w:rsidR="002D0F50" w:rsidRPr="00433F02">
        <w:rPr>
          <w:rFonts w:ascii="Aptos Display" w:hAnsi="Aptos Display" w:hint="eastAsia"/>
          <w:color w:val="000000" w:themeColor="text1"/>
        </w:rPr>
        <w:t xml:space="preserve"> </w:t>
      </w:r>
      <w:r w:rsidRPr="00433F02">
        <w:rPr>
          <w:rFonts w:ascii="Aptos Display" w:hAnsi="Aptos Display"/>
          <w:color w:val="000000" w:themeColor="text1"/>
        </w:rPr>
        <w:t xml:space="preserve">Future </w:t>
      </w:r>
      <w:r w:rsidR="00F65C91">
        <w:rPr>
          <w:rFonts w:ascii="Aptos Display" w:hAnsi="Aptos Display" w:hint="eastAsia"/>
          <w:color w:val="000000" w:themeColor="text1"/>
        </w:rPr>
        <w:t xml:space="preserve">longitudinal </w:t>
      </w:r>
      <w:r w:rsidRPr="00433F02">
        <w:rPr>
          <w:rFonts w:ascii="Aptos Display" w:hAnsi="Aptos Display"/>
          <w:color w:val="000000" w:themeColor="text1"/>
        </w:rPr>
        <w:t xml:space="preserve">studies should </w:t>
      </w:r>
      <w:r w:rsidR="00F65C91">
        <w:rPr>
          <w:rFonts w:ascii="Aptos Display" w:hAnsi="Aptos Display" w:hint="eastAsia"/>
          <w:color w:val="000000" w:themeColor="text1"/>
        </w:rPr>
        <w:t xml:space="preserve">investigate </w:t>
      </w:r>
      <w:r w:rsidRPr="00433F02">
        <w:rPr>
          <w:rFonts w:ascii="Aptos Display" w:hAnsi="Aptos Display"/>
          <w:color w:val="000000" w:themeColor="text1"/>
        </w:rPr>
        <w:t xml:space="preserve">how atypical gradient alterations </w:t>
      </w:r>
      <w:r w:rsidR="000D0BFF" w:rsidRPr="00433F02">
        <w:rPr>
          <w:rFonts w:ascii="Aptos Display" w:hAnsi="Aptos Display" w:hint="eastAsia"/>
          <w:color w:val="000000" w:themeColor="text1"/>
        </w:rPr>
        <w:t>affect</w:t>
      </w:r>
      <w:r w:rsidRPr="00433F02">
        <w:rPr>
          <w:rFonts w:ascii="Aptos Display" w:hAnsi="Aptos Display"/>
          <w:color w:val="000000" w:themeColor="text1"/>
        </w:rPr>
        <w:t xml:space="preserve"> cognitive functions and developmental trajectories,</w:t>
      </w:r>
      <w:r w:rsidR="00892634" w:rsidRPr="00433F02">
        <w:rPr>
          <w:rFonts w:ascii="Aptos Display" w:hAnsi="Aptos Display" w:hint="eastAsia"/>
          <w:color w:val="000000" w:themeColor="text1"/>
        </w:rPr>
        <w:t xml:space="preserve"> </w:t>
      </w:r>
      <w:r w:rsidR="000D0BFF" w:rsidRPr="00433F02">
        <w:rPr>
          <w:rFonts w:ascii="Aptos Display" w:hAnsi="Aptos Display" w:hint="eastAsia"/>
          <w:color w:val="000000" w:themeColor="text1"/>
        </w:rPr>
        <w:t xml:space="preserve">while also clarifying </w:t>
      </w:r>
      <w:r w:rsidR="00892634" w:rsidRPr="00433F02">
        <w:rPr>
          <w:rFonts w:ascii="Aptos Display" w:hAnsi="Aptos Display" w:hint="eastAsia"/>
          <w:color w:val="000000" w:themeColor="text1"/>
        </w:rPr>
        <w:t xml:space="preserve">the temporality and causal relationship between </w:t>
      </w:r>
      <w:r w:rsidR="000D0BFF" w:rsidRPr="00433F02">
        <w:rPr>
          <w:rFonts w:ascii="Aptos Display" w:hAnsi="Aptos Display"/>
          <w:color w:val="000000" w:themeColor="text1"/>
        </w:rPr>
        <w:t xml:space="preserve">the brain's </w:t>
      </w:r>
      <w:r w:rsidR="000D0BFF" w:rsidRPr="00433F02">
        <w:rPr>
          <w:rFonts w:ascii="Aptos Display" w:hAnsi="Aptos Display" w:hint="eastAsia"/>
          <w:color w:val="000000" w:themeColor="text1"/>
        </w:rPr>
        <w:t>structural</w:t>
      </w:r>
      <w:r w:rsidR="000D0BFF" w:rsidRPr="00433F02">
        <w:rPr>
          <w:rFonts w:ascii="Aptos Display" w:hAnsi="Aptos Display"/>
          <w:color w:val="000000" w:themeColor="text1"/>
        </w:rPr>
        <w:t xml:space="preserve"> organization and the </w:t>
      </w:r>
      <w:r w:rsidR="000D0BFF" w:rsidRPr="00433F02">
        <w:rPr>
          <w:rFonts w:ascii="Aptos Display" w:hAnsi="Aptos Display" w:hint="eastAsia"/>
          <w:color w:val="000000" w:themeColor="text1"/>
        </w:rPr>
        <w:t>behavioral problems observed in this study.</w:t>
      </w:r>
    </w:p>
    <w:p w14:paraId="69D3EF7F" w14:textId="77777777" w:rsidR="00892634" w:rsidRPr="00E113E3" w:rsidRDefault="00892634" w:rsidP="001D03B5">
      <w:pPr>
        <w:rPr>
          <w:rFonts w:ascii="Aptos Display" w:hAnsi="Aptos Display"/>
        </w:rPr>
      </w:pPr>
    </w:p>
    <w:p w14:paraId="7E00E49D" w14:textId="4A8FBDCB" w:rsidR="00077DD8" w:rsidRPr="000C328A" w:rsidRDefault="00077DD8">
      <w:pPr>
        <w:rPr>
          <w:rFonts w:ascii="Aptos Display" w:hAnsi="Aptos Display"/>
          <w:b/>
          <w:bCs/>
        </w:rPr>
      </w:pPr>
      <w:r w:rsidRPr="000C328A">
        <w:rPr>
          <w:rFonts w:ascii="Aptos Display" w:hAnsi="Aptos Display" w:hint="eastAsia"/>
          <w:b/>
          <w:bCs/>
        </w:rPr>
        <w:t>Acknowledgement</w:t>
      </w:r>
    </w:p>
    <w:p w14:paraId="6E269D88" w14:textId="77777777" w:rsidR="00AE6013" w:rsidRDefault="00AE6013" w:rsidP="00AE6013">
      <w:pPr>
        <w:rPr>
          <w:rFonts w:ascii="Aptos Display" w:hAnsi="Aptos Display"/>
        </w:rPr>
      </w:pPr>
      <w:r w:rsidRPr="00077DD8">
        <w:rPr>
          <w:rFonts w:ascii="Aptos Display" w:hAnsi="Aptos Display"/>
        </w:rPr>
        <w:t>This research was supported by a grant of the R&amp;D project, funded by the National Center for Mental Health (grant number: MHER25C02).</w:t>
      </w:r>
    </w:p>
    <w:p w14:paraId="65A1CA0F" w14:textId="77777777" w:rsidR="00077DD8" w:rsidRPr="00AE6013" w:rsidRDefault="00077DD8">
      <w:pPr>
        <w:rPr>
          <w:rFonts w:ascii="Aptos Display" w:hAnsi="Aptos Display"/>
        </w:rPr>
      </w:pPr>
    </w:p>
    <w:p w14:paraId="1A6C4C50" w14:textId="2D7130B4" w:rsidR="00ED6F3E" w:rsidRDefault="00ED6F3E">
      <w:pPr>
        <w:rPr>
          <w:rFonts w:ascii="Aptos Display" w:hAnsi="Aptos Display"/>
        </w:rPr>
      </w:pPr>
      <w:r>
        <w:rPr>
          <w:rFonts w:ascii="Aptos Display" w:hAnsi="Aptos Display" w:hint="eastAsia"/>
          <w:b/>
          <w:bCs/>
        </w:rPr>
        <w:t>키워드</w:t>
      </w:r>
      <w:r w:rsidRPr="000C328A">
        <w:rPr>
          <w:rFonts w:ascii="Aptos Display" w:hAnsi="Aptos Display" w:hint="eastAsia"/>
          <w:b/>
          <w:bCs/>
        </w:rPr>
        <w:t>:</w:t>
      </w:r>
      <w:r>
        <w:rPr>
          <w:rFonts w:ascii="Aptos Display" w:hAnsi="Aptos Display" w:hint="eastAsia"/>
          <w:b/>
          <w:bCs/>
        </w:rPr>
        <w:t xml:space="preserve"> </w:t>
      </w:r>
      <w:r>
        <w:rPr>
          <w:rFonts w:ascii="Aptos Display" w:hAnsi="Aptos Display" w:hint="eastAsia"/>
          <w:b/>
          <w:bCs/>
        </w:rPr>
        <w:t>구조적</w:t>
      </w:r>
      <w:r>
        <w:rPr>
          <w:rFonts w:ascii="Aptos Display" w:hAnsi="Aptos Display" w:hint="eastAsia"/>
          <w:b/>
          <w:bCs/>
        </w:rPr>
        <w:t xml:space="preserve"> </w:t>
      </w:r>
      <w:proofErr w:type="spellStart"/>
      <w:r>
        <w:rPr>
          <w:rFonts w:ascii="Aptos Display" w:hAnsi="Aptos Display" w:hint="eastAsia"/>
          <w:b/>
          <w:bCs/>
        </w:rPr>
        <w:t>그래디언트</w:t>
      </w:r>
      <w:proofErr w:type="spellEnd"/>
      <w:r>
        <w:rPr>
          <w:rFonts w:ascii="Aptos Display" w:hAnsi="Aptos Display" w:hint="eastAsia"/>
          <w:b/>
          <w:bCs/>
        </w:rPr>
        <w:t xml:space="preserve">, </w:t>
      </w:r>
      <w:r>
        <w:rPr>
          <w:rFonts w:ascii="Aptos Display" w:hAnsi="Aptos Display" w:hint="eastAsia"/>
          <w:b/>
          <w:bCs/>
        </w:rPr>
        <w:t>확산</w:t>
      </w:r>
      <w:r>
        <w:rPr>
          <w:rFonts w:ascii="Aptos Display" w:hAnsi="Aptos Display" w:hint="eastAsia"/>
          <w:b/>
          <w:bCs/>
        </w:rPr>
        <w:t xml:space="preserve"> </w:t>
      </w:r>
      <w:proofErr w:type="spellStart"/>
      <w:r>
        <w:rPr>
          <w:rFonts w:ascii="Aptos Display" w:hAnsi="Aptos Display" w:hint="eastAsia"/>
          <w:b/>
          <w:bCs/>
        </w:rPr>
        <w:t>텐서</w:t>
      </w:r>
      <w:proofErr w:type="spellEnd"/>
      <w:r>
        <w:rPr>
          <w:rFonts w:ascii="Aptos Display" w:hAnsi="Aptos Display" w:hint="eastAsia"/>
          <w:b/>
          <w:bCs/>
        </w:rPr>
        <w:t xml:space="preserve"> </w:t>
      </w:r>
      <w:r>
        <w:rPr>
          <w:rFonts w:ascii="Aptos Display" w:hAnsi="Aptos Display" w:hint="eastAsia"/>
          <w:b/>
          <w:bCs/>
        </w:rPr>
        <w:t>영상</w:t>
      </w:r>
      <w:r>
        <w:rPr>
          <w:rFonts w:ascii="Aptos Display" w:hAnsi="Aptos Display" w:hint="eastAsia"/>
          <w:b/>
          <w:bCs/>
        </w:rPr>
        <w:t xml:space="preserve">, </w:t>
      </w:r>
      <w:r>
        <w:rPr>
          <w:rFonts w:ascii="Aptos Display" w:hAnsi="Aptos Display" w:hint="eastAsia"/>
          <w:b/>
          <w:bCs/>
        </w:rPr>
        <w:t>구조적</w:t>
      </w:r>
      <w:r>
        <w:rPr>
          <w:rFonts w:ascii="Aptos Display" w:hAnsi="Aptos Display" w:hint="eastAsia"/>
          <w:b/>
          <w:bCs/>
        </w:rPr>
        <w:t xml:space="preserve"> </w:t>
      </w:r>
      <w:r>
        <w:rPr>
          <w:rFonts w:ascii="Aptos Display" w:hAnsi="Aptos Display" w:hint="eastAsia"/>
          <w:b/>
          <w:bCs/>
        </w:rPr>
        <w:t>연결성</w:t>
      </w:r>
      <w:r>
        <w:rPr>
          <w:rFonts w:ascii="Aptos Display" w:hAnsi="Aptos Display" w:hint="eastAsia"/>
          <w:b/>
          <w:bCs/>
        </w:rPr>
        <w:t xml:space="preserve">, </w:t>
      </w:r>
      <w:r>
        <w:rPr>
          <w:rFonts w:ascii="Aptos Display" w:hAnsi="Aptos Display" w:hint="eastAsia"/>
          <w:b/>
          <w:bCs/>
        </w:rPr>
        <w:t>스마트폰</w:t>
      </w:r>
      <w:r>
        <w:rPr>
          <w:rFonts w:ascii="Aptos Display" w:hAnsi="Aptos Display" w:hint="eastAsia"/>
          <w:b/>
          <w:bCs/>
        </w:rPr>
        <w:t xml:space="preserve"> </w:t>
      </w:r>
      <w:proofErr w:type="spellStart"/>
      <w:r>
        <w:rPr>
          <w:rFonts w:ascii="Aptos Display" w:hAnsi="Aptos Display" w:hint="eastAsia"/>
          <w:b/>
          <w:bCs/>
        </w:rPr>
        <w:t>과의존</w:t>
      </w:r>
      <w:proofErr w:type="spellEnd"/>
      <w:r>
        <w:rPr>
          <w:rFonts w:ascii="Aptos Display" w:hAnsi="Aptos Display" w:hint="eastAsia"/>
          <w:b/>
          <w:bCs/>
        </w:rPr>
        <w:t xml:space="preserve">, </w:t>
      </w:r>
      <w:r>
        <w:rPr>
          <w:rFonts w:ascii="Aptos Display" w:hAnsi="Aptos Display" w:hint="eastAsia"/>
          <w:b/>
          <w:bCs/>
        </w:rPr>
        <w:t>적응</w:t>
      </w:r>
      <w:r>
        <w:rPr>
          <w:rFonts w:ascii="Aptos Display" w:hAnsi="Aptos Display" w:hint="eastAsia"/>
          <w:b/>
          <w:bCs/>
        </w:rPr>
        <w:t xml:space="preserve"> </w:t>
      </w:r>
      <w:r>
        <w:rPr>
          <w:rFonts w:ascii="Aptos Display" w:hAnsi="Aptos Display" w:hint="eastAsia"/>
          <w:b/>
          <w:bCs/>
        </w:rPr>
        <w:t>기술</w:t>
      </w:r>
    </w:p>
    <w:p w14:paraId="08BEB9AF" w14:textId="641EECEB" w:rsidR="00077DD8" w:rsidRDefault="00ED6F3E">
      <w:pPr>
        <w:rPr>
          <w:rFonts w:ascii="Aptos Display" w:hAnsi="Aptos Display"/>
        </w:rPr>
      </w:pPr>
      <w:r w:rsidRPr="000C328A">
        <w:rPr>
          <w:rFonts w:ascii="Aptos Display" w:hAnsi="Aptos Display" w:hint="eastAsia"/>
          <w:b/>
          <w:bCs/>
        </w:rPr>
        <w:t>Keyword:</w:t>
      </w:r>
      <w:r>
        <w:rPr>
          <w:rFonts w:ascii="Aptos Display" w:hAnsi="Aptos Display" w:hint="eastAsia"/>
        </w:rPr>
        <w:t xml:space="preserve"> Structural </w:t>
      </w:r>
      <w:r w:rsidR="00077DD8">
        <w:rPr>
          <w:rFonts w:ascii="Aptos Display" w:hAnsi="Aptos Display" w:hint="eastAsia"/>
        </w:rPr>
        <w:t>Gradient, Diffusion Tensor Imaging, Structural Connectivity, Smartphone Overdependence, BASC adaptive skills</w:t>
      </w:r>
    </w:p>
    <w:p w14:paraId="264387BB" w14:textId="77777777" w:rsidR="00884624" w:rsidRDefault="00884624">
      <w:pPr>
        <w:rPr>
          <w:rFonts w:ascii="Aptos Display" w:hAnsi="Aptos Display"/>
          <w:b/>
          <w:bCs/>
        </w:rPr>
      </w:pPr>
    </w:p>
    <w:p w14:paraId="07E777D2" w14:textId="07BACB9B" w:rsidR="000F46AE" w:rsidRPr="00884624" w:rsidRDefault="00077DD8">
      <w:pPr>
        <w:rPr>
          <w:rFonts w:ascii="Aptos Display" w:hAnsi="Aptos Display"/>
          <w:b/>
          <w:bCs/>
        </w:rPr>
      </w:pPr>
      <w:r w:rsidRPr="000C328A">
        <w:rPr>
          <w:rFonts w:ascii="Aptos Display" w:hAnsi="Aptos Display" w:hint="eastAsia"/>
          <w:b/>
          <w:bCs/>
        </w:rPr>
        <w:t>Reference:</w:t>
      </w:r>
    </w:p>
    <w:p w14:paraId="1F392EE3" w14:textId="77777777" w:rsidR="00B86A57" w:rsidRPr="002446D6" w:rsidRDefault="000F46AE" w:rsidP="00B86A57">
      <w:pPr>
        <w:pStyle w:val="EndNoteBibliography"/>
        <w:spacing w:after="0"/>
        <w:ind w:left="720" w:hanging="720"/>
        <w:rPr>
          <w:rFonts w:ascii="Aptos Display" w:hAnsi="Aptos Display"/>
        </w:rPr>
      </w:pPr>
      <w:r w:rsidRPr="002446D6">
        <w:rPr>
          <w:rFonts w:ascii="Aptos Display" w:hAnsi="Aptos Display"/>
        </w:rPr>
        <w:fldChar w:fldCharType="begin"/>
      </w:r>
      <w:r w:rsidRPr="002446D6">
        <w:rPr>
          <w:rFonts w:ascii="Aptos Display" w:hAnsi="Aptos Display"/>
        </w:rPr>
        <w:instrText xml:space="preserve"> ADDIN EN.REFLIST </w:instrText>
      </w:r>
      <w:r w:rsidRPr="002446D6">
        <w:rPr>
          <w:rFonts w:ascii="Aptos Display" w:hAnsi="Aptos Display"/>
        </w:rPr>
        <w:fldChar w:fldCharType="separate"/>
      </w:r>
      <w:r w:rsidR="00B86A57" w:rsidRPr="002446D6">
        <w:rPr>
          <w:rFonts w:ascii="Aptos Display" w:hAnsi="Aptos Display"/>
        </w:rPr>
        <w:t xml:space="preserve">Badre, D., &amp; D'esposito, M. (2009). Is the rostro-caudal axis of the frontal lobe hierarchical? </w:t>
      </w:r>
      <w:r w:rsidR="00B86A57" w:rsidRPr="002446D6">
        <w:rPr>
          <w:rFonts w:ascii="Aptos Display" w:hAnsi="Aptos Display"/>
          <w:i/>
        </w:rPr>
        <w:t>Nature Reviews Neuroscience</w:t>
      </w:r>
      <w:r w:rsidR="00B86A57" w:rsidRPr="002446D6">
        <w:rPr>
          <w:rFonts w:ascii="Aptos Display" w:hAnsi="Aptos Display"/>
        </w:rPr>
        <w:t>,</w:t>
      </w:r>
      <w:r w:rsidR="00B86A57" w:rsidRPr="002446D6">
        <w:rPr>
          <w:rFonts w:ascii="Aptos Display" w:hAnsi="Aptos Display"/>
          <w:i/>
        </w:rPr>
        <w:t xml:space="preserve"> 10</w:t>
      </w:r>
      <w:r w:rsidR="00B86A57" w:rsidRPr="002446D6">
        <w:rPr>
          <w:rFonts w:ascii="Aptos Display" w:hAnsi="Aptos Display"/>
        </w:rPr>
        <w:t xml:space="preserve">(9), 659-669. </w:t>
      </w:r>
    </w:p>
    <w:p w14:paraId="2AFEF163" w14:textId="77777777" w:rsidR="00B86A57" w:rsidRPr="002446D6" w:rsidRDefault="00B86A57" w:rsidP="00B86A57">
      <w:pPr>
        <w:pStyle w:val="EndNoteBibliography"/>
        <w:spacing w:after="0"/>
        <w:ind w:left="720" w:hanging="720"/>
        <w:rPr>
          <w:rFonts w:ascii="Aptos Display" w:hAnsi="Aptos Display"/>
        </w:rPr>
      </w:pPr>
      <w:r w:rsidRPr="002446D6">
        <w:rPr>
          <w:rFonts w:ascii="Aptos Display" w:hAnsi="Aptos Display"/>
        </w:rPr>
        <w:t xml:space="preserve">Burnett, S., Sebastian, C., Kadosh, K. C., &amp; Blakemore, S.-J. (2011). The social brain in adolescence: evidence from functional magnetic resonance imaging and behavioural studies. </w:t>
      </w:r>
      <w:r w:rsidRPr="002446D6">
        <w:rPr>
          <w:rFonts w:ascii="Aptos Display" w:hAnsi="Aptos Display"/>
          <w:i/>
        </w:rPr>
        <w:t>Neuroscience &amp; Biobehavioral Reviews</w:t>
      </w:r>
      <w:r w:rsidRPr="002446D6">
        <w:rPr>
          <w:rFonts w:ascii="Aptos Display" w:hAnsi="Aptos Display"/>
        </w:rPr>
        <w:t>,</w:t>
      </w:r>
      <w:r w:rsidRPr="002446D6">
        <w:rPr>
          <w:rFonts w:ascii="Aptos Display" w:hAnsi="Aptos Display"/>
          <w:i/>
        </w:rPr>
        <w:t xml:space="preserve"> 35</w:t>
      </w:r>
      <w:r w:rsidRPr="002446D6">
        <w:rPr>
          <w:rFonts w:ascii="Aptos Display" w:hAnsi="Aptos Display"/>
        </w:rPr>
        <w:t xml:space="preserve">(8), 1654-1664. </w:t>
      </w:r>
    </w:p>
    <w:p w14:paraId="46EA36BD" w14:textId="77777777" w:rsidR="00B86A57" w:rsidRPr="002446D6" w:rsidRDefault="00B86A57" w:rsidP="00B86A57">
      <w:pPr>
        <w:pStyle w:val="EndNoteBibliography"/>
        <w:spacing w:after="0"/>
        <w:ind w:left="720" w:hanging="720"/>
        <w:rPr>
          <w:rFonts w:ascii="Aptos Display" w:hAnsi="Aptos Display"/>
        </w:rPr>
      </w:pPr>
      <w:r w:rsidRPr="002446D6">
        <w:rPr>
          <w:rFonts w:ascii="Aptos Display" w:hAnsi="Aptos Display"/>
        </w:rPr>
        <w:t xml:space="preserve">Ihm, J. (2018). Social implications of children’s smartphone addiction: The role of support networks and social engagement. </w:t>
      </w:r>
      <w:r w:rsidRPr="002446D6">
        <w:rPr>
          <w:rFonts w:ascii="Aptos Display" w:hAnsi="Aptos Display"/>
          <w:i/>
        </w:rPr>
        <w:t>Journal of behavioral addictions</w:t>
      </w:r>
      <w:r w:rsidRPr="002446D6">
        <w:rPr>
          <w:rFonts w:ascii="Aptos Display" w:hAnsi="Aptos Display"/>
        </w:rPr>
        <w:t>,</w:t>
      </w:r>
      <w:r w:rsidRPr="002446D6">
        <w:rPr>
          <w:rFonts w:ascii="Aptos Display" w:hAnsi="Aptos Display"/>
          <w:i/>
        </w:rPr>
        <w:t xml:space="preserve"> 7</w:t>
      </w:r>
      <w:r w:rsidRPr="002446D6">
        <w:rPr>
          <w:rFonts w:ascii="Aptos Display" w:hAnsi="Aptos Display"/>
        </w:rPr>
        <w:t xml:space="preserve">(2), 473-481. </w:t>
      </w:r>
    </w:p>
    <w:p w14:paraId="4C73E4F4" w14:textId="77777777" w:rsidR="00B86A57" w:rsidRPr="002446D6" w:rsidRDefault="00B86A57" w:rsidP="00B86A57">
      <w:pPr>
        <w:pStyle w:val="EndNoteBibliography"/>
        <w:spacing w:after="0"/>
        <w:ind w:left="720" w:hanging="720"/>
        <w:rPr>
          <w:rFonts w:ascii="Aptos Display" w:hAnsi="Aptos Display"/>
        </w:rPr>
      </w:pPr>
      <w:r w:rsidRPr="002446D6">
        <w:rPr>
          <w:rFonts w:ascii="Aptos Display" w:hAnsi="Aptos Display"/>
        </w:rPr>
        <w:t xml:space="preserve">Lavin, C., Melis, C., Mikulan, E., Gelormini, C., Huepe, D., &amp; Ibañez, A. (2013). The anterior cingulate cortex: an integrative hub for human socially-driven interactions. In (Vol. 7, pp. 64): Frontiers </w:t>
      </w:r>
      <w:r w:rsidRPr="002446D6">
        <w:rPr>
          <w:rFonts w:ascii="Aptos Display" w:hAnsi="Aptos Display"/>
        </w:rPr>
        <w:lastRenderedPageBreak/>
        <w:t>Media SA.</w:t>
      </w:r>
    </w:p>
    <w:p w14:paraId="06BBA85B" w14:textId="77777777" w:rsidR="00B86A57" w:rsidRPr="002446D6" w:rsidRDefault="00B86A57" w:rsidP="00B86A57">
      <w:pPr>
        <w:pStyle w:val="EndNoteBibliography"/>
        <w:spacing w:after="0"/>
        <w:ind w:left="720" w:hanging="720"/>
        <w:rPr>
          <w:rFonts w:ascii="Aptos Display" w:hAnsi="Aptos Display"/>
        </w:rPr>
      </w:pPr>
      <w:r w:rsidRPr="002446D6">
        <w:rPr>
          <w:rFonts w:ascii="Aptos Display" w:hAnsi="Aptos Display"/>
        </w:rPr>
        <w:t xml:space="preserve">Montag, C., &amp; Becker, B. (2023). Neuroimaging the effects of smartphone (over-) use on brain function and structure—a review on the current state of MRI-based findings and a roadmap for future research. </w:t>
      </w:r>
      <w:r w:rsidRPr="002446D6">
        <w:rPr>
          <w:rFonts w:ascii="Aptos Display" w:hAnsi="Aptos Display"/>
          <w:i/>
        </w:rPr>
        <w:t>Psychoradiology</w:t>
      </w:r>
      <w:r w:rsidRPr="002446D6">
        <w:rPr>
          <w:rFonts w:ascii="Aptos Display" w:hAnsi="Aptos Display"/>
        </w:rPr>
        <w:t>,</w:t>
      </w:r>
      <w:r w:rsidRPr="002446D6">
        <w:rPr>
          <w:rFonts w:ascii="Aptos Display" w:hAnsi="Aptos Display"/>
          <w:i/>
        </w:rPr>
        <w:t xml:space="preserve"> 3</w:t>
      </w:r>
      <w:r w:rsidRPr="002446D6">
        <w:rPr>
          <w:rFonts w:ascii="Aptos Display" w:hAnsi="Aptos Display"/>
        </w:rPr>
        <w:t xml:space="preserve">, kkad001. </w:t>
      </w:r>
    </w:p>
    <w:p w14:paraId="26E0FBBA" w14:textId="77777777" w:rsidR="00B86A57" w:rsidRPr="002446D6" w:rsidRDefault="00B86A57" w:rsidP="00B86A57">
      <w:pPr>
        <w:pStyle w:val="EndNoteBibliography"/>
        <w:spacing w:after="0"/>
        <w:ind w:left="720" w:hanging="720"/>
        <w:rPr>
          <w:rFonts w:ascii="Aptos Display" w:hAnsi="Aptos Display"/>
        </w:rPr>
      </w:pPr>
      <w:r w:rsidRPr="002446D6">
        <w:rPr>
          <w:rFonts w:ascii="Aptos Display" w:hAnsi="Aptos Display"/>
        </w:rPr>
        <w:t xml:space="preserve">Schaefer, A., Kong, R., Gordon, E. M., Laumann, T. O., Zuo, X.-N., Holmes, A. J., Eickhoff, S. B., &amp; Yeo, B. T. (2018). Local-global parcellation of the human cerebral cortex from intrinsic functional connectivity MRI. </w:t>
      </w:r>
      <w:r w:rsidRPr="002446D6">
        <w:rPr>
          <w:rFonts w:ascii="Aptos Display" w:hAnsi="Aptos Display"/>
          <w:i/>
        </w:rPr>
        <w:t>Cerebral cortex</w:t>
      </w:r>
      <w:r w:rsidRPr="002446D6">
        <w:rPr>
          <w:rFonts w:ascii="Aptos Display" w:hAnsi="Aptos Display"/>
        </w:rPr>
        <w:t>,</w:t>
      </w:r>
      <w:r w:rsidRPr="002446D6">
        <w:rPr>
          <w:rFonts w:ascii="Aptos Display" w:hAnsi="Aptos Display"/>
          <w:i/>
        </w:rPr>
        <w:t xml:space="preserve"> 28</w:t>
      </w:r>
      <w:r w:rsidRPr="002446D6">
        <w:rPr>
          <w:rFonts w:ascii="Aptos Display" w:hAnsi="Aptos Display"/>
        </w:rPr>
        <w:t xml:space="preserve">(9), 3095-3114. </w:t>
      </w:r>
    </w:p>
    <w:p w14:paraId="27E018E1" w14:textId="77777777" w:rsidR="00B86A57" w:rsidRPr="002446D6" w:rsidRDefault="00B86A57" w:rsidP="00B86A57">
      <w:pPr>
        <w:pStyle w:val="EndNoteBibliography"/>
        <w:spacing w:after="0"/>
        <w:ind w:left="720" w:hanging="720"/>
        <w:rPr>
          <w:rFonts w:ascii="Aptos Display" w:hAnsi="Aptos Display"/>
        </w:rPr>
      </w:pPr>
      <w:r w:rsidRPr="002446D6">
        <w:rPr>
          <w:rFonts w:ascii="Aptos Display" w:hAnsi="Aptos Display"/>
        </w:rPr>
        <w:t xml:space="preserve">Tournier, J.-D., Smith, R., Raffelt, D., Tabbara, R., Dhollander, T., Pietsch, M., Christiaens, D., Jeurissen, B., Yeh, C.-H., &amp; Connelly, A. (2019). MRtrix3: A fast, flexible and open software framework for medical image processing and visualisation. </w:t>
      </w:r>
      <w:r w:rsidRPr="002446D6">
        <w:rPr>
          <w:rFonts w:ascii="Aptos Display" w:hAnsi="Aptos Display"/>
          <w:i/>
        </w:rPr>
        <w:t>Neuroimage</w:t>
      </w:r>
      <w:r w:rsidRPr="002446D6">
        <w:rPr>
          <w:rFonts w:ascii="Aptos Display" w:hAnsi="Aptos Display"/>
        </w:rPr>
        <w:t>,</w:t>
      </w:r>
      <w:r w:rsidRPr="002446D6">
        <w:rPr>
          <w:rFonts w:ascii="Aptos Display" w:hAnsi="Aptos Display"/>
          <w:i/>
        </w:rPr>
        <w:t xml:space="preserve"> 202</w:t>
      </w:r>
      <w:r w:rsidRPr="002446D6">
        <w:rPr>
          <w:rFonts w:ascii="Aptos Display" w:hAnsi="Aptos Display"/>
        </w:rPr>
        <w:t xml:space="preserve">, 116137. </w:t>
      </w:r>
    </w:p>
    <w:p w14:paraId="01E667A1" w14:textId="77777777" w:rsidR="00B86A57" w:rsidRPr="002446D6" w:rsidRDefault="00B86A57" w:rsidP="00B86A57">
      <w:pPr>
        <w:pStyle w:val="EndNoteBibliography"/>
        <w:spacing w:after="0"/>
        <w:ind w:left="720" w:hanging="720"/>
        <w:rPr>
          <w:rFonts w:ascii="Aptos Display" w:hAnsi="Aptos Display"/>
        </w:rPr>
      </w:pPr>
      <w:r w:rsidRPr="002446D6">
        <w:rPr>
          <w:rFonts w:ascii="Aptos Display" w:hAnsi="Aptos Display"/>
        </w:rPr>
        <w:t xml:space="preserve">Valk, S. L., Xu, T., Margulies, D. S., Masouleh, S. K., Paquola, C., Goulas, A., Kochunov, P., Smallwood, J., Yeo, B. T., &amp; Bernhardt, B. C. (2020). Shaping brain structure: Genetic and phylogenetic axes of macroscale organization of cortical thickness. </w:t>
      </w:r>
      <w:r w:rsidRPr="002446D6">
        <w:rPr>
          <w:rFonts w:ascii="Aptos Display" w:hAnsi="Aptos Display"/>
          <w:i/>
        </w:rPr>
        <w:t>Science advances</w:t>
      </w:r>
      <w:r w:rsidRPr="002446D6">
        <w:rPr>
          <w:rFonts w:ascii="Aptos Display" w:hAnsi="Aptos Display"/>
        </w:rPr>
        <w:t>,</w:t>
      </w:r>
      <w:r w:rsidRPr="002446D6">
        <w:rPr>
          <w:rFonts w:ascii="Aptos Display" w:hAnsi="Aptos Display"/>
          <w:i/>
        </w:rPr>
        <w:t xml:space="preserve"> 6</w:t>
      </w:r>
      <w:r w:rsidRPr="002446D6">
        <w:rPr>
          <w:rFonts w:ascii="Aptos Display" w:hAnsi="Aptos Display"/>
        </w:rPr>
        <w:t xml:space="preserve">(39), eabb3417. </w:t>
      </w:r>
    </w:p>
    <w:p w14:paraId="39908994" w14:textId="77777777" w:rsidR="00B86A57" w:rsidRPr="002446D6" w:rsidRDefault="00B86A57" w:rsidP="00B86A57">
      <w:pPr>
        <w:pStyle w:val="EndNoteBibliography"/>
        <w:spacing w:after="0"/>
        <w:ind w:left="720" w:hanging="720"/>
        <w:rPr>
          <w:rFonts w:ascii="Aptos Display" w:hAnsi="Aptos Display"/>
        </w:rPr>
      </w:pPr>
      <w:r w:rsidRPr="002446D6">
        <w:rPr>
          <w:rFonts w:ascii="Aptos Display" w:hAnsi="Aptos Display"/>
        </w:rPr>
        <w:t xml:space="preserve">Vos de Wael, R., Benkarim, O., Paquola, C., Lariviere, S., Royer, J., Tavakol, S., Xu, T., Hong, S.-J., Langs, G., &amp; Valk, S. (2020). BrainSpace: a toolbox for the analysis of macroscale gradients in neuroimaging and connectomics datasets. </w:t>
      </w:r>
      <w:r w:rsidRPr="002446D6">
        <w:rPr>
          <w:rFonts w:ascii="Aptos Display" w:hAnsi="Aptos Display"/>
          <w:i/>
        </w:rPr>
        <w:t>Communications biology</w:t>
      </w:r>
      <w:r w:rsidRPr="002446D6">
        <w:rPr>
          <w:rFonts w:ascii="Aptos Display" w:hAnsi="Aptos Display"/>
        </w:rPr>
        <w:t>,</w:t>
      </w:r>
      <w:r w:rsidRPr="002446D6">
        <w:rPr>
          <w:rFonts w:ascii="Aptos Display" w:hAnsi="Aptos Display"/>
          <w:i/>
        </w:rPr>
        <w:t xml:space="preserve"> 3</w:t>
      </w:r>
      <w:r w:rsidRPr="002446D6">
        <w:rPr>
          <w:rFonts w:ascii="Aptos Display" w:hAnsi="Aptos Display"/>
        </w:rPr>
        <w:t xml:space="preserve">(1), 103. </w:t>
      </w:r>
    </w:p>
    <w:p w14:paraId="32E7FDA7" w14:textId="77777777" w:rsidR="00B86A57" w:rsidRPr="002446D6" w:rsidRDefault="00B86A57" w:rsidP="00B86A57">
      <w:pPr>
        <w:pStyle w:val="EndNoteBibliography"/>
        <w:ind w:left="720" w:hanging="720"/>
        <w:rPr>
          <w:rFonts w:ascii="Aptos Display" w:hAnsi="Aptos Display"/>
        </w:rPr>
      </w:pPr>
      <w:r w:rsidRPr="002446D6">
        <w:rPr>
          <w:rFonts w:ascii="Aptos Display" w:hAnsi="Aptos Display"/>
        </w:rPr>
        <w:t xml:space="preserve">Wan, X., Huang, H., Jia, R., Liang, D., Lu, G., &amp; Chen, C. (2022). Association between mobile phone addiction and social support among mainland Chinese teenagers: A meta-analysis. </w:t>
      </w:r>
      <w:r w:rsidRPr="002446D6">
        <w:rPr>
          <w:rFonts w:ascii="Aptos Display" w:hAnsi="Aptos Display"/>
          <w:i/>
        </w:rPr>
        <w:t>Frontiers in public health</w:t>
      </w:r>
      <w:r w:rsidRPr="002446D6">
        <w:rPr>
          <w:rFonts w:ascii="Aptos Display" w:hAnsi="Aptos Display"/>
        </w:rPr>
        <w:t>,</w:t>
      </w:r>
      <w:r w:rsidRPr="002446D6">
        <w:rPr>
          <w:rFonts w:ascii="Aptos Display" w:hAnsi="Aptos Display"/>
          <w:i/>
        </w:rPr>
        <w:t xml:space="preserve"> 10</w:t>
      </w:r>
      <w:r w:rsidRPr="002446D6">
        <w:rPr>
          <w:rFonts w:ascii="Aptos Display" w:hAnsi="Aptos Display"/>
        </w:rPr>
        <w:t xml:space="preserve">, 911560. </w:t>
      </w:r>
    </w:p>
    <w:p w14:paraId="5ADD436B" w14:textId="450A3033" w:rsidR="00077DD8" w:rsidRPr="002446D6" w:rsidRDefault="000F46AE">
      <w:pPr>
        <w:rPr>
          <w:rFonts w:ascii="Aptos Display" w:hAnsi="Aptos Display"/>
        </w:rPr>
      </w:pPr>
      <w:r w:rsidRPr="002446D6">
        <w:rPr>
          <w:rFonts w:ascii="Aptos Display" w:hAnsi="Aptos Display"/>
        </w:rPr>
        <w:fldChar w:fldCharType="end"/>
      </w:r>
    </w:p>
    <w:sectPr w:rsidR="00077DD8" w:rsidRPr="002446D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977D2" w14:textId="77777777" w:rsidR="00CF1D4C" w:rsidRDefault="00CF1D4C" w:rsidP="00DA0935">
      <w:pPr>
        <w:spacing w:after="0"/>
      </w:pPr>
      <w:r>
        <w:separator/>
      </w:r>
    </w:p>
  </w:endnote>
  <w:endnote w:type="continuationSeparator" w:id="0">
    <w:p w14:paraId="0116F438" w14:textId="77777777" w:rsidR="00CF1D4C" w:rsidRDefault="00CF1D4C" w:rsidP="00DA09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37DEA" w14:textId="77777777" w:rsidR="00CF1D4C" w:rsidRDefault="00CF1D4C" w:rsidP="00DA0935">
      <w:pPr>
        <w:spacing w:after="0"/>
      </w:pPr>
      <w:r>
        <w:separator/>
      </w:r>
    </w:p>
  </w:footnote>
  <w:footnote w:type="continuationSeparator" w:id="0">
    <w:p w14:paraId="2B3FB14B" w14:textId="77777777" w:rsidR="00CF1D4C" w:rsidRDefault="00CF1D4C" w:rsidP="00DA093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7th&lt;/Style&gt;&lt;LeftDelim&gt;{&lt;/LeftDelim&gt;&lt;RightDelim&gt;}&lt;/RightDelim&gt;&lt;FontName&gt;맑은 고딕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zawpefrrrdza7eef25p5xaisstz0550xff5&quot;&gt;My EndNote Library&lt;record-ids&gt;&lt;item&gt;7&lt;/item&gt;&lt;item&gt;68&lt;/item&gt;&lt;item&gt;72&lt;/item&gt;&lt;item&gt;74&lt;/item&gt;&lt;item&gt;75&lt;/item&gt;&lt;item&gt;77&lt;/item&gt;&lt;item&gt;78&lt;/item&gt;&lt;item&gt;79&lt;/item&gt;&lt;item&gt;80&lt;/item&gt;&lt;item&gt;82&lt;/item&gt;&lt;/record-ids&gt;&lt;/item&gt;&lt;/Libraries&gt;"/>
  </w:docVars>
  <w:rsids>
    <w:rsidRoot w:val="00077DD8"/>
    <w:rsid w:val="00011A8D"/>
    <w:rsid w:val="00056707"/>
    <w:rsid w:val="00077DD8"/>
    <w:rsid w:val="0008057E"/>
    <w:rsid w:val="00081488"/>
    <w:rsid w:val="000961BE"/>
    <w:rsid w:val="000C328A"/>
    <w:rsid w:val="000C426B"/>
    <w:rsid w:val="000C7AF4"/>
    <w:rsid w:val="000D0BFF"/>
    <w:rsid w:val="000F46AE"/>
    <w:rsid w:val="000F68EC"/>
    <w:rsid w:val="00116C73"/>
    <w:rsid w:val="00184412"/>
    <w:rsid w:val="001A09EB"/>
    <w:rsid w:val="001D03B5"/>
    <w:rsid w:val="001E69B8"/>
    <w:rsid w:val="001F799E"/>
    <w:rsid w:val="002100C1"/>
    <w:rsid w:val="00217BB9"/>
    <w:rsid w:val="002347D7"/>
    <w:rsid w:val="00236D09"/>
    <w:rsid w:val="002446D6"/>
    <w:rsid w:val="00245D37"/>
    <w:rsid w:val="002D0F50"/>
    <w:rsid w:val="00301D50"/>
    <w:rsid w:val="003302E6"/>
    <w:rsid w:val="00330E58"/>
    <w:rsid w:val="00343759"/>
    <w:rsid w:val="00377353"/>
    <w:rsid w:val="003F216F"/>
    <w:rsid w:val="003F225B"/>
    <w:rsid w:val="004039EE"/>
    <w:rsid w:val="00433F02"/>
    <w:rsid w:val="004410F6"/>
    <w:rsid w:val="00485A0F"/>
    <w:rsid w:val="00490FC0"/>
    <w:rsid w:val="004A6462"/>
    <w:rsid w:val="004D1A1D"/>
    <w:rsid w:val="00502B71"/>
    <w:rsid w:val="00516826"/>
    <w:rsid w:val="0054741D"/>
    <w:rsid w:val="005676D4"/>
    <w:rsid w:val="005A1CDD"/>
    <w:rsid w:val="005A48B4"/>
    <w:rsid w:val="005A5E48"/>
    <w:rsid w:val="005B7148"/>
    <w:rsid w:val="005C7362"/>
    <w:rsid w:val="0060041B"/>
    <w:rsid w:val="0062549E"/>
    <w:rsid w:val="00636660"/>
    <w:rsid w:val="006502F3"/>
    <w:rsid w:val="00655649"/>
    <w:rsid w:val="00673C58"/>
    <w:rsid w:val="006A770F"/>
    <w:rsid w:val="006B6BDA"/>
    <w:rsid w:val="006D4D68"/>
    <w:rsid w:val="00704835"/>
    <w:rsid w:val="00713B64"/>
    <w:rsid w:val="00714953"/>
    <w:rsid w:val="0072432C"/>
    <w:rsid w:val="00774047"/>
    <w:rsid w:val="007C128C"/>
    <w:rsid w:val="007C1CC8"/>
    <w:rsid w:val="007C2D93"/>
    <w:rsid w:val="007F2E31"/>
    <w:rsid w:val="0080124D"/>
    <w:rsid w:val="00814668"/>
    <w:rsid w:val="008465DE"/>
    <w:rsid w:val="008505E2"/>
    <w:rsid w:val="00860254"/>
    <w:rsid w:val="008635C4"/>
    <w:rsid w:val="00870ACE"/>
    <w:rsid w:val="0087427B"/>
    <w:rsid w:val="008828DD"/>
    <w:rsid w:val="00884624"/>
    <w:rsid w:val="00892634"/>
    <w:rsid w:val="008A7932"/>
    <w:rsid w:val="008B102F"/>
    <w:rsid w:val="00945CCF"/>
    <w:rsid w:val="00951B18"/>
    <w:rsid w:val="00957546"/>
    <w:rsid w:val="00985DE3"/>
    <w:rsid w:val="009979B2"/>
    <w:rsid w:val="009A4493"/>
    <w:rsid w:val="009C1593"/>
    <w:rsid w:val="009D2E3B"/>
    <w:rsid w:val="009F74F5"/>
    <w:rsid w:val="00A0120D"/>
    <w:rsid w:val="00A06455"/>
    <w:rsid w:val="00A14171"/>
    <w:rsid w:val="00A81854"/>
    <w:rsid w:val="00A974E0"/>
    <w:rsid w:val="00AB14E6"/>
    <w:rsid w:val="00AE6013"/>
    <w:rsid w:val="00B04098"/>
    <w:rsid w:val="00B13351"/>
    <w:rsid w:val="00B1670D"/>
    <w:rsid w:val="00B21CC2"/>
    <w:rsid w:val="00B458C4"/>
    <w:rsid w:val="00B50DEF"/>
    <w:rsid w:val="00B82DB8"/>
    <w:rsid w:val="00B86A57"/>
    <w:rsid w:val="00B941A5"/>
    <w:rsid w:val="00BE482E"/>
    <w:rsid w:val="00C07FC8"/>
    <w:rsid w:val="00C12745"/>
    <w:rsid w:val="00C37825"/>
    <w:rsid w:val="00C51B52"/>
    <w:rsid w:val="00C63EDC"/>
    <w:rsid w:val="00C77F18"/>
    <w:rsid w:val="00C851EB"/>
    <w:rsid w:val="00CA2685"/>
    <w:rsid w:val="00CB6227"/>
    <w:rsid w:val="00CE4207"/>
    <w:rsid w:val="00CF1D4C"/>
    <w:rsid w:val="00CF48CA"/>
    <w:rsid w:val="00CF70BB"/>
    <w:rsid w:val="00D2144D"/>
    <w:rsid w:val="00D312FA"/>
    <w:rsid w:val="00D524D9"/>
    <w:rsid w:val="00D715DA"/>
    <w:rsid w:val="00DA0935"/>
    <w:rsid w:val="00DA4790"/>
    <w:rsid w:val="00DE420E"/>
    <w:rsid w:val="00E113E3"/>
    <w:rsid w:val="00E133E2"/>
    <w:rsid w:val="00E44F68"/>
    <w:rsid w:val="00E52FA9"/>
    <w:rsid w:val="00E75A45"/>
    <w:rsid w:val="00E76DD7"/>
    <w:rsid w:val="00EA47B7"/>
    <w:rsid w:val="00ED6F3E"/>
    <w:rsid w:val="00F31188"/>
    <w:rsid w:val="00F658A5"/>
    <w:rsid w:val="00F65C91"/>
    <w:rsid w:val="00F7163D"/>
    <w:rsid w:val="00F7633F"/>
    <w:rsid w:val="00F82C80"/>
    <w:rsid w:val="00FC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6F09F"/>
  <w15:chartTrackingRefBased/>
  <w15:docId w15:val="{D00D9DE0-5E3E-45F8-92FE-B0FC19197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077DD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77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77D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77DD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77DD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77DD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77DD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77DD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77DD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77DD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77DD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77DD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77D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77D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77D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77D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77D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77DD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77D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77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77DD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77D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77D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77DD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77DD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77DD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77D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77DD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77DD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DA0935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DA0935"/>
  </w:style>
  <w:style w:type="paragraph" w:styleId="ab">
    <w:name w:val="footer"/>
    <w:basedOn w:val="a"/>
    <w:link w:val="Char4"/>
    <w:uiPriority w:val="99"/>
    <w:unhideWhenUsed/>
    <w:rsid w:val="00DA0935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DA0935"/>
  </w:style>
  <w:style w:type="paragraph" w:customStyle="1" w:styleId="EndNoteBibliographyTitle">
    <w:name w:val="EndNote Bibliography Title"/>
    <w:basedOn w:val="a"/>
    <w:link w:val="EndNoteBibliographyTitleChar"/>
    <w:rsid w:val="000F46AE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0F46AE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0F46AE"/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0F46AE"/>
    <w:rPr>
      <w:rFonts w:ascii="맑은 고딕" w:eastAsia="맑은 고딕" w:hAnsi="맑은 고딕"/>
      <w:noProof/>
    </w:rPr>
  </w:style>
  <w:style w:type="paragraph" w:styleId="ac">
    <w:name w:val="Revision"/>
    <w:hidden/>
    <w:uiPriority w:val="99"/>
    <w:semiHidden/>
    <w:rsid w:val="00DA4790"/>
    <w:pPr>
      <w:spacing w:after="0"/>
    </w:pPr>
  </w:style>
  <w:style w:type="character" w:styleId="ad">
    <w:name w:val="annotation reference"/>
    <w:basedOn w:val="a0"/>
    <w:uiPriority w:val="99"/>
    <w:semiHidden/>
    <w:unhideWhenUsed/>
    <w:rsid w:val="00DA4790"/>
    <w:rPr>
      <w:sz w:val="16"/>
      <w:szCs w:val="16"/>
    </w:rPr>
  </w:style>
  <w:style w:type="paragraph" w:styleId="ae">
    <w:name w:val="annotation text"/>
    <w:basedOn w:val="a"/>
    <w:link w:val="Char5"/>
    <w:uiPriority w:val="99"/>
    <w:unhideWhenUsed/>
    <w:rsid w:val="00DA4790"/>
    <w:rPr>
      <w:sz w:val="20"/>
      <w:szCs w:val="20"/>
    </w:rPr>
  </w:style>
  <w:style w:type="character" w:customStyle="1" w:styleId="Char5">
    <w:name w:val="메모 텍스트 Char"/>
    <w:basedOn w:val="a0"/>
    <w:link w:val="ae"/>
    <w:uiPriority w:val="99"/>
    <w:rsid w:val="00DA4790"/>
    <w:rPr>
      <w:sz w:val="20"/>
      <w:szCs w:val="20"/>
    </w:rPr>
  </w:style>
  <w:style w:type="paragraph" w:styleId="af">
    <w:name w:val="annotation subject"/>
    <w:basedOn w:val="ae"/>
    <w:next w:val="ae"/>
    <w:link w:val="Char6"/>
    <w:uiPriority w:val="99"/>
    <w:semiHidden/>
    <w:unhideWhenUsed/>
    <w:rsid w:val="00DA4790"/>
    <w:rPr>
      <w:b/>
      <w:bCs/>
    </w:rPr>
  </w:style>
  <w:style w:type="character" w:customStyle="1" w:styleId="Char6">
    <w:name w:val="메모 주제 Char"/>
    <w:basedOn w:val="Char5"/>
    <w:link w:val="af"/>
    <w:uiPriority w:val="99"/>
    <w:semiHidden/>
    <w:rsid w:val="00DA47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D9FC1-659F-4F67-BF78-3BCDEE38E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2786</Words>
  <Characters>15885</Characters>
  <Application>Microsoft Office Word</Application>
  <DocSecurity>0</DocSecurity>
  <Lines>132</Lines>
  <Paragraphs>37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이예린</dc:creator>
  <cp:keywords/>
  <dc:description/>
  <cp:lastModifiedBy>정 민영</cp:lastModifiedBy>
  <cp:revision>2</cp:revision>
  <dcterms:created xsi:type="dcterms:W3CDTF">2025-10-30T10:34:00Z</dcterms:created>
  <dcterms:modified xsi:type="dcterms:W3CDTF">2025-10-30T10:34:00Z</dcterms:modified>
</cp:coreProperties>
</file>